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FBB9" w14:textId="77777777" w:rsidR="00B513F5" w:rsidRPr="007C2C64" w:rsidRDefault="002F02B6" w:rsidP="007C2C64">
      <w:pPr>
        <w:jc w:val="both"/>
        <w:rPr>
          <w:rFonts w:ascii="Calibri" w:hAnsi="Calibri" w:cs="Calibri"/>
          <w:sz w:val="24"/>
          <w:szCs w:val="24"/>
        </w:rPr>
      </w:pPr>
      <w:r w:rsidRPr="007C2C64">
        <w:rPr>
          <w:rFonts w:ascii="Calibri" w:hAnsi="Calibri" w:cs="Calibri"/>
          <w:b/>
          <w:bCs/>
          <w:sz w:val="24"/>
          <w:szCs w:val="24"/>
        </w:rPr>
        <w:t>El espejo de la derrota</w:t>
      </w:r>
    </w:p>
    <w:p w14:paraId="65798820" w14:textId="77777777" w:rsidR="00B513F5" w:rsidRDefault="002F02B6" w:rsidP="007C2C64">
      <w:pPr>
        <w:jc w:val="both"/>
        <w:rPr>
          <w:rFonts w:ascii="Calibri" w:hAnsi="Calibri" w:cs="Calibri"/>
          <w:b/>
          <w:bCs/>
          <w:i/>
          <w:iCs/>
          <w:color w:val="000000" w:themeColor="text1"/>
          <w:sz w:val="24"/>
          <w:szCs w:val="24"/>
        </w:rPr>
      </w:pPr>
      <w:r w:rsidRPr="007C2C64">
        <w:rPr>
          <w:rFonts w:ascii="Calibri" w:hAnsi="Calibri" w:cs="Calibri"/>
          <w:b/>
          <w:bCs/>
          <w:i/>
          <w:iCs/>
          <w:color w:val="000000" w:themeColor="text1"/>
          <w:sz w:val="24"/>
          <w:szCs w:val="24"/>
        </w:rPr>
        <w:t>Sobre El Dieciocho Brumario de Gabriel Boric, de Jorge Insunza</w:t>
      </w:r>
    </w:p>
    <w:p w14:paraId="03A9371A" w14:textId="7981B6F6" w:rsidR="007C2C64" w:rsidRDefault="007C2C64" w:rsidP="007C2C64">
      <w:pPr>
        <w:jc w:val="both"/>
        <w:rPr>
          <w:rFonts w:ascii="Calibri" w:hAnsi="Calibri" w:cs="Calibri"/>
          <w:b/>
          <w:bCs/>
          <w:i/>
          <w:iCs/>
          <w:color w:val="000000" w:themeColor="text1"/>
          <w:sz w:val="24"/>
          <w:szCs w:val="24"/>
        </w:rPr>
      </w:pPr>
      <w:r>
        <w:rPr>
          <w:rFonts w:ascii="Calibri" w:hAnsi="Calibri" w:cs="Calibri"/>
          <w:b/>
          <w:bCs/>
          <w:i/>
          <w:iCs/>
          <w:color w:val="000000" w:themeColor="text1"/>
          <w:sz w:val="24"/>
          <w:szCs w:val="24"/>
        </w:rPr>
        <w:t>María José Naudon</w:t>
      </w:r>
    </w:p>
    <w:p w14:paraId="3E6E4A99" w14:textId="77777777" w:rsidR="007C2C64" w:rsidRPr="007C2C64" w:rsidRDefault="007C2C64" w:rsidP="007C2C64">
      <w:pPr>
        <w:jc w:val="both"/>
        <w:rPr>
          <w:rFonts w:ascii="Calibri" w:hAnsi="Calibri" w:cs="Calibri"/>
          <w:b/>
          <w:bCs/>
          <w:color w:val="000000" w:themeColor="text1"/>
          <w:sz w:val="24"/>
          <w:szCs w:val="24"/>
        </w:rPr>
      </w:pPr>
    </w:p>
    <w:p w14:paraId="61EA924F" w14:textId="49578699" w:rsidR="00B15D02" w:rsidRPr="007C2C64" w:rsidRDefault="00BF4B02" w:rsidP="007C2C64">
      <w:pPr>
        <w:pStyle w:val="Sinespaciado"/>
        <w:numPr>
          <w:ilvl w:val="0"/>
          <w:numId w:val="2"/>
        </w:numPr>
        <w:rPr>
          <w:rFonts w:ascii="Calibri" w:hAnsi="Calibri" w:cs="Calibri"/>
          <w:sz w:val="24"/>
          <w:szCs w:val="24"/>
        </w:rPr>
      </w:pPr>
      <w:r w:rsidRPr="007C2C64">
        <w:rPr>
          <w:rFonts w:ascii="Calibri" w:hAnsi="Calibri" w:cs="Calibri"/>
          <w:sz w:val="24"/>
          <w:szCs w:val="24"/>
        </w:rPr>
        <w:t>Libro escrito desde dentro de la izquierda</w:t>
      </w:r>
      <w:r w:rsidR="0035182D" w:rsidRPr="007C2C64">
        <w:rPr>
          <w:rFonts w:ascii="Calibri" w:hAnsi="Calibri" w:cs="Calibri"/>
          <w:sz w:val="24"/>
          <w:szCs w:val="24"/>
        </w:rPr>
        <w:t xml:space="preserve"> </w:t>
      </w:r>
      <w:r w:rsidRPr="007C2C64">
        <w:rPr>
          <w:rFonts w:ascii="Calibri" w:hAnsi="Calibri" w:cs="Calibri"/>
          <w:sz w:val="24"/>
          <w:szCs w:val="24"/>
        </w:rPr>
        <w:t xml:space="preserve">que tiene el coraje de mirar de frente el fracaso de los suyos. </w:t>
      </w:r>
    </w:p>
    <w:p w14:paraId="09061757" w14:textId="7EFBDCA1" w:rsidR="00BF4B02" w:rsidRPr="007C2C64" w:rsidRDefault="00BF4B02" w:rsidP="007C2C64">
      <w:pPr>
        <w:pStyle w:val="Sinespaciado"/>
        <w:numPr>
          <w:ilvl w:val="0"/>
          <w:numId w:val="2"/>
        </w:numPr>
        <w:rPr>
          <w:rFonts w:ascii="Calibri" w:hAnsi="Calibri" w:cs="Calibri"/>
          <w:sz w:val="24"/>
          <w:szCs w:val="24"/>
        </w:rPr>
      </w:pPr>
      <w:r w:rsidRPr="007C2C64">
        <w:rPr>
          <w:rFonts w:ascii="Calibri" w:hAnsi="Calibri" w:cs="Calibri"/>
          <w:sz w:val="24"/>
          <w:szCs w:val="24"/>
        </w:rPr>
        <w:t>Y por eso me parece que vale la pena leerlo, no solo desde la izquierda sino también desde una vereda como la mía, porque esto no se trata de mirar el pasado sino de proyectarlo al futuro.</w:t>
      </w:r>
    </w:p>
    <w:p w14:paraId="2ABC7ABA" w14:textId="77777777" w:rsidR="00D458AA" w:rsidRPr="007C2C64" w:rsidRDefault="00D458AA" w:rsidP="007C2C64">
      <w:pPr>
        <w:jc w:val="both"/>
        <w:rPr>
          <w:rFonts w:ascii="Calibri" w:hAnsi="Calibri" w:cs="Calibri"/>
          <w:sz w:val="24"/>
          <w:szCs w:val="24"/>
        </w:rPr>
      </w:pPr>
    </w:p>
    <w:p w14:paraId="1AD72741" w14:textId="3DD3805C" w:rsidR="00B513F5" w:rsidRPr="007C2C64" w:rsidRDefault="00D458AA" w:rsidP="007C2C64">
      <w:pPr>
        <w:pStyle w:val="Sinespaciado"/>
        <w:rPr>
          <w:rFonts w:ascii="Calibri" w:hAnsi="Calibri" w:cs="Calibri"/>
          <w:b/>
          <w:bCs/>
          <w:sz w:val="24"/>
          <w:szCs w:val="24"/>
        </w:rPr>
      </w:pPr>
      <w:r w:rsidRPr="007C2C64">
        <w:rPr>
          <w:rFonts w:ascii="Calibri" w:hAnsi="Calibri" w:cs="Calibri"/>
          <w:b/>
          <w:bCs/>
          <w:sz w:val="24"/>
          <w:szCs w:val="24"/>
        </w:rPr>
        <w:t>Conceptos:</w:t>
      </w:r>
    </w:p>
    <w:p w14:paraId="0B6C13B4" w14:textId="77777777" w:rsidR="00834381" w:rsidRPr="007C2C64" w:rsidRDefault="00834381" w:rsidP="007C2C64">
      <w:pPr>
        <w:pStyle w:val="Sinespaciado"/>
        <w:rPr>
          <w:rFonts w:ascii="Calibri" w:hAnsi="Calibri" w:cs="Calibri"/>
          <w:sz w:val="24"/>
          <w:szCs w:val="24"/>
        </w:rPr>
      </w:pPr>
    </w:p>
    <w:p w14:paraId="4B09A155" w14:textId="01A9B1A1" w:rsidR="00B513F5" w:rsidRPr="007C2C64" w:rsidRDefault="00834381" w:rsidP="007C2C64">
      <w:pPr>
        <w:pStyle w:val="Sinespaciado"/>
        <w:rPr>
          <w:rFonts w:ascii="Calibri" w:hAnsi="Calibri" w:cs="Calibri"/>
          <w:b/>
          <w:bCs/>
          <w:sz w:val="24"/>
          <w:szCs w:val="24"/>
        </w:rPr>
      </w:pPr>
      <w:r w:rsidRPr="007C2C64">
        <w:rPr>
          <w:rFonts w:ascii="Calibri" w:hAnsi="Calibri" w:cs="Calibri"/>
          <w:b/>
          <w:bCs/>
          <w:sz w:val="24"/>
          <w:szCs w:val="24"/>
        </w:rPr>
        <w:t>I. DERROTA</w:t>
      </w:r>
    </w:p>
    <w:p w14:paraId="3D698560" w14:textId="570B4DA7" w:rsidR="000E381B"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La primera es la palabra del título: </w:t>
      </w:r>
      <w:r w:rsidR="003924BF" w:rsidRPr="007C2C64">
        <w:rPr>
          <w:rFonts w:ascii="Calibri" w:hAnsi="Calibri" w:cs="Calibri"/>
          <w:b/>
          <w:bCs/>
          <w:sz w:val="24"/>
          <w:szCs w:val="24"/>
        </w:rPr>
        <w:t>DERROTA.</w:t>
      </w:r>
      <w:r w:rsidR="003924BF" w:rsidRPr="007C2C64">
        <w:rPr>
          <w:rFonts w:ascii="Calibri" w:hAnsi="Calibri" w:cs="Calibri"/>
          <w:sz w:val="24"/>
          <w:szCs w:val="24"/>
        </w:rPr>
        <w:t xml:space="preserve"> </w:t>
      </w:r>
      <w:r w:rsidRPr="007C2C64">
        <w:rPr>
          <w:rFonts w:ascii="Calibri" w:hAnsi="Calibri" w:cs="Calibri"/>
          <w:sz w:val="24"/>
          <w:szCs w:val="24"/>
        </w:rPr>
        <w:t>Insunza hace una distinción que parece obvia y no lo es</w:t>
      </w:r>
      <w:r w:rsidR="000E381B" w:rsidRPr="007C2C64">
        <w:rPr>
          <w:rFonts w:ascii="Calibri" w:hAnsi="Calibri" w:cs="Calibri"/>
          <w:sz w:val="24"/>
          <w:szCs w:val="24"/>
        </w:rPr>
        <w:t>:</w:t>
      </w:r>
      <w:r w:rsidRPr="007C2C64">
        <w:rPr>
          <w:rFonts w:ascii="Calibri" w:hAnsi="Calibri" w:cs="Calibri"/>
          <w:sz w:val="24"/>
          <w:szCs w:val="24"/>
        </w:rPr>
        <w:t xml:space="preserve"> </w:t>
      </w:r>
    </w:p>
    <w:p w14:paraId="7AC489CA" w14:textId="77777777" w:rsidR="00F8783A" w:rsidRPr="007C2C64" w:rsidRDefault="00F8783A" w:rsidP="007C2C64">
      <w:pPr>
        <w:pStyle w:val="Sinespaciado"/>
        <w:rPr>
          <w:rFonts w:ascii="Calibri" w:hAnsi="Calibri" w:cs="Calibri"/>
          <w:sz w:val="24"/>
          <w:szCs w:val="24"/>
        </w:rPr>
      </w:pPr>
    </w:p>
    <w:p w14:paraId="6CB6344F" w14:textId="77777777" w:rsidR="000E381B" w:rsidRPr="007C2C64" w:rsidRDefault="000E381B" w:rsidP="007C2C64">
      <w:pPr>
        <w:pStyle w:val="Sinespaciado"/>
        <w:numPr>
          <w:ilvl w:val="0"/>
          <w:numId w:val="6"/>
        </w:numPr>
        <w:rPr>
          <w:rFonts w:ascii="Calibri" w:hAnsi="Calibri" w:cs="Calibri"/>
          <w:sz w:val="24"/>
          <w:szCs w:val="24"/>
        </w:rPr>
      </w:pPr>
      <w:r w:rsidRPr="007C2C64">
        <w:rPr>
          <w:rFonts w:ascii="Calibri" w:hAnsi="Calibri" w:cs="Calibri"/>
          <w:sz w:val="24"/>
          <w:szCs w:val="24"/>
        </w:rPr>
        <w:t xml:space="preserve">Derrota electoral, que es perder una elección. </w:t>
      </w:r>
    </w:p>
    <w:p w14:paraId="01F86216" w14:textId="77777777" w:rsidR="000E381B" w:rsidRPr="007C2C64" w:rsidRDefault="000E381B" w:rsidP="007C2C64">
      <w:pPr>
        <w:pStyle w:val="Sinespaciado"/>
        <w:numPr>
          <w:ilvl w:val="0"/>
          <w:numId w:val="6"/>
        </w:numPr>
        <w:rPr>
          <w:rFonts w:ascii="Calibri" w:hAnsi="Calibri" w:cs="Calibri"/>
          <w:sz w:val="24"/>
          <w:szCs w:val="24"/>
        </w:rPr>
      </w:pPr>
      <w:r w:rsidRPr="007C2C64">
        <w:rPr>
          <w:rFonts w:ascii="Calibri" w:hAnsi="Calibri" w:cs="Calibri"/>
          <w:sz w:val="24"/>
          <w:szCs w:val="24"/>
        </w:rPr>
        <w:t xml:space="preserve">Derrota política, que es perder el gobierno. </w:t>
      </w:r>
    </w:p>
    <w:p w14:paraId="2A64116F" w14:textId="3C28BD71" w:rsidR="00D458AA" w:rsidRPr="007C2C64" w:rsidRDefault="000E381B" w:rsidP="007C2C64">
      <w:pPr>
        <w:pStyle w:val="Sinespaciado"/>
        <w:numPr>
          <w:ilvl w:val="0"/>
          <w:numId w:val="6"/>
        </w:numPr>
        <w:rPr>
          <w:rFonts w:ascii="Calibri" w:hAnsi="Calibri" w:cs="Calibri"/>
          <w:sz w:val="24"/>
          <w:szCs w:val="24"/>
        </w:rPr>
      </w:pPr>
      <w:r w:rsidRPr="007C2C64">
        <w:rPr>
          <w:rFonts w:ascii="Calibri" w:hAnsi="Calibri" w:cs="Calibri"/>
          <w:sz w:val="24"/>
          <w:szCs w:val="24"/>
        </w:rPr>
        <w:t xml:space="preserve">Derrota estratégica, que es algo mucho más hondo: perder la capacidad misma de construir una mayoría. </w:t>
      </w:r>
    </w:p>
    <w:p w14:paraId="38E07F18" w14:textId="77777777" w:rsidR="00834381" w:rsidRPr="007C2C64" w:rsidRDefault="00834381" w:rsidP="007C2C64">
      <w:pPr>
        <w:pStyle w:val="Sinespaciado"/>
        <w:rPr>
          <w:rFonts w:ascii="Calibri" w:hAnsi="Calibri" w:cs="Calibri"/>
          <w:sz w:val="24"/>
          <w:szCs w:val="24"/>
        </w:rPr>
      </w:pPr>
    </w:p>
    <w:p w14:paraId="5D369D14" w14:textId="74B0ACC2" w:rsidR="00D458AA"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Su tesis, es que la izquierda chilena sufrió la tercera y se empeñó en leerla como si fuera la primera. </w:t>
      </w:r>
    </w:p>
    <w:p w14:paraId="0819E01C" w14:textId="77777777" w:rsidR="00834381" w:rsidRPr="007C2C64" w:rsidRDefault="00834381" w:rsidP="007C2C64">
      <w:pPr>
        <w:pStyle w:val="Sinespaciado"/>
        <w:rPr>
          <w:rFonts w:ascii="Calibri" w:hAnsi="Calibri" w:cs="Calibri"/>
          <w:sz w:val="24"/>
          <w:szCs w:val="24"/>
        </w:rPr>
      </w:pPr>
    </w:p>
    <w:p w14:paraId="236EBDAB" w14:textId="177895DC" w:rsidR="005568C0" w:rsidRPr="007C2C64" w:rsidRDefault="00D458AA" w:rsidP="007C2C64">
      <w:pPr>
        <w:pStyle w:val="Sinespaciado"/>
        <w:rPr>
          <w:rFonts w:ascii="Calibri" w:hAnsi="Calibri" w:cs="Calibri"/>
          <w:sz w:val="24"/>
          <w:szCs w:val="24"/>
        </w:rPr>
      </w:pPr>
      <w:r w:rsidRPr="007C2C64">
        <w:rPr>
          <w:rFonts w:ascii="Calibri" w:hAnsi="Calibri" w:cs="Calibri"/>
          <w:sz w:val="24"/>
          <w:szCs w:val="24"/>
        </w:rPr>
        <w:t xml:space="preserve">El problema no es haber perdido una elección, ni siquiera haberle entregado el gobierno a Kast. </w:t>
      </w:r>
      <w:r w:rsidRPr="007C2C64">
        <w:rPr>
          <w:rFonts w:ascii="Calibri" w:hAnsi="Calibri" w:cs="Calibri"/>
          <w:b/>
          <w:bCs/>
          <w:sz w:val="24"/>
          <w:szCs w:val="24"/>
        </w:rPr>
        <w:t>Lo estratégico es por qué la izquierda perdió la capacidad de articular una mayoría y rompió su vínculo con amplios sectores populares y de clase media.</w:t>
      </w:r>
      <w:r w:rsidRPr="007C2C64">
        <w:rPr>
          <w:rFonts w:ascii="Calibri" w:hAnsi="Calibri" w:cs="Calibri"/>
          <w:sz w:val="24"/>
          <w:szCs w:val="24"/>
        </w:rPr>
        <w:t xml:space="preserve"> </w:t>
      </w:r>
    </w:p>
    <w:p w14:paraId="066E2035" w14:textId="77777777" w:rsidR="00834381" w:rsidRPr="007C2C64" w:rsidRDefault="00834381" w:rsidP="007C2C64">
      <w:pPr>
        <w:pStyle w:val="Sinespaciado"/>
        <w:rPr>
          <w:rFonts w:ascii="Calibri" w:hAnsi="Calibri" w:cs="Calibri"/>
          <w:sz w:val="24"/>
          <w:szCs w:val="24"/>
        </w:rPr>
      </w:pPr>
    </w:p>
    <w:p w14:paraId="4B7F26F9" w14:textId="63B734B6" w:rsidR="00B513F5" w:rsidRPr="007C2C64" w:rsidRDefault="002F02B6" w:rsidP="007C2C64">
      <w:pPr>
        <w:pStyle w:val="Sinespaciado"/>
        <w:rPr>
          <w:rFonts w:ascii="Calibri" w:hAnsi="Calibri" w:cs="Calibri"/>
          <w:b/>
          <w:bCs/>
          <w:sz w:val="24"/>
          <w:szCs w:val="24"/>
        </w:rPr>
      </w:pPr>
      <w:r w:rsidRPr="007C2C64">
        <w:rPr>
          <w:rFonts w:ascii="Calibri" w:hAnsi="Calibri" w:cs="Calibri"/>
          <w:sz w:val="24"/>
          <w:szCs w:val="24"/>
        </w:rPr>
        <w:t xml:space="preserve">Y de ahí nace la pregunta que organiza todo el libro: </w:t>
      </w:r>
      <w:r w:rsidRPr="007C2C64">
        <w:rPr>
          <w:rFonts w:ascii="Calibri" w:hAnsi="Calibri" w:cs="Calibri"/>
          <w:b/>
          <w:bCs/>
          <w:sz w:val="24"/>
          <w:szCs w:val="24"/>
        </w:rPr>
        <w:t>qué significa comprender una derrota, en lugar de lamentarla o de culpar al adversario.</w:t>
      </w:r>
    </w:p>
    <w:p w14:paraId="48ADE6B7" w14:textId="77777777" w:rsidR="00834381" w:rsidRPr="007C2C64" w:rsidRDefault="00834381" w:rsidP="007C2C64">
      <w:pPr>
        <w:pStyle w:val="Sinespaciado"/>
        <w:rPr>
          <w:rFonts w:ascii="Calibri" w:hAnsi="Calibri" w:cs="Calibri"/>
          <w:sz w:val="24"/>
          <w:szCs w:val="24"/>
        </w:rPr>
      </w:pPr>
    </w:p>
    <w:p w14:paraId="68070A47" w14:textId="31D9F733" w:rsidR="00B513F5" w:rsidRPr="007C2C64" w:rsidRDefault="00103D8E" w:rsidP="007C2C64">
      <w:pPr>
        <w:jc w:val="both"/>
        <w:rPr>
          <w:rFonts w:ascii="Calibri" w:hAnsi="Calibri" w:cs="Calibri"/>
          <w:b/>
          <w:bCs/>
          <w:color w:val="000000" w:themeColor="text1"/>
          <w:sz w:val="24"/>
          <w:szCs w:val="24"/>
        </w:rPr>
      </w:pPr>
      <w:r w:rsidRPr="007C2C64">
        <w:rPr>
          <w:rFonts w:ascii="Calibri" w:hAnsi="Calibri" w:cs="Calibri"/>
          <w:b/>
          <w:bCs/>
          <w:caps/>
          <w:color w:val="000000" w:themeColor="text1"/>
          <w:sz w:val="24"/>
          <w:szCs w:val="24"/>
        </w:rPr>
        <w:br w:type="column"/>
      </w:r>
      <w:r w:rsidRPr="007C2C64">
        <w:rPr>
          <w:rFonts w:ascii="Calibri" w:hAnsi="Calibri" w:cs="Calibri"/>
          <w:b/>
          <w:bCs/>
          <w:caps/>
          <w:color w:val="000000" w:themeColor="text1"/>
          <w:sz w:val="24"/>
          <w:szCs w:val="24"/>
        </w:rPr>
        <w:lastRenderedPageBreak/>
        <w:t>II. Comprender</w:t>
      </w:r>
    </w:p>
    <w:p w14:paraId="648653F2" w14:textId="613188F9" w:rsidR="00ED6524" w:rsidRPr="007C2C64" w:rsidRDefault="002F02B6" w:rsidP="007C2C64">
      <w:pPr>
        <w:jc w:val="both"/>
        <w:rPr>
          <w:rFonts w:ascii="Calibri" w:hAnsi="Calibri" w:cs="Calibri"/>
          <w:sz w:val="24"/>
          <w:szCs w:val="24"/>
        </w:rPr>
      </w:pPr>
      <w:r w:rsidRPr="007C2C64">
        <w:rPr>
          <w:rFonts w:ascii="Calibri" w:hAnsi="Calibri" w:cs="Calibri"/>
          <w:sz w:val="24"/>
          <w:szCs w:val="24"/>
        </w:rPr>
        <w:t>Esa es la segunda idea: comprender</w:t>
      </w:r>
      <w:r w:rsidR="00DE5227" w:rsidRPr="007C2C64">
        <w:rPr>
          <w:rFonts w:ascii="Calibri" w:hAnsi="Calibri" w:cs="Calibri"/>
          <w:sz w:val="24"/>
          <w:szCs w:val="24"/>
        </w:rPr>
        <w:t xml:space="preserve"> vs</w:t>
      </w:r>
      <w:r w:rsidRPr="007C2C64">
        <w:rPr>
          <w:rFonts w:ascii="Calibri" w:hAnsi="Calibri" w:cs="Calibri"/>
          <w:sz w:val="24"/>
          <w:szCs w:val="24"/>
        </w:rPr>
        <w:t xml:space="preserve"> lamentar </w:t>
      </w:r>
      <w:r w:rsidR="00DE5227" w:rsidRPr="007C2C64">
        <w:rPr>
          <w:rFonts w:ascii="Calibri" w:hAnsi="Calibri" w:cs="Calibri"/>
          <w:sz w:val="24"/>
          <w:szCs w:val="24"/>
        </w:rPr>
        <w:t>vs</w:t>
      </w:r>
      <w:r w:rsidR="00453639" w:rsidRPr="007C2C64">
        <w:rPr>
          <w:rFonts w:ascii="Calibri" w:hAnsi="Calibri" w:cs="Calibri"/>
          <w:sz w:val="24"/>
          <w:szCs w:val="24"/>
        </w:rPr>
        <w:t xml:space="preserve"> </w:t>
      </w:r>
      <w:r w:rsidRPr="007C2C64">
        <w:rPr>
          <w:rFonts w:ascii="Calibri" w:hAnsi="Calibri" w:cs="Calibri"/>
          <w:sz w:val="24"/>
          <w:szCs w:val="24"/>
        </w:rPr>
        <w:t xml:space="preserve">culpar. </w:t>
      </w:r>
    </w:p>
    <w:p w14:paraId="73953346" w14:textId="77777777" w:rsidR="00681C3D" w:rsidRPr="007C2C64" w:rsidRDefault="002F02B6" w:rsidP="007C2C64">
      <w:pPr>
        <w:pStyle w:val="Sinespaciado"/>
        <w:rPr>
          <w:rFonts w:ascii="Calibri" w:hAnsi="Calibri" w:cs="Calibri"/>
          <w:sz w:val="24"/>
          <w:szCs w:val="24"/>
        </w:rPr>
      </w:pPr>
      <w:r w:rsidRPr="007C2C64">
        <w:rPr>
          <w:rFonts w:ascii="Calibri" w:hAnsi="Calibri" w:cs="Calibri"/>
          <w:sz w:val="24"/>
          <w:szCs w:val="24"/>
        </w:rPr>
        <w:t>Insunza plantea que ante la derrota opera una resistencia humana, casi instintiva, a mirarla de frente</w:t>
      </w:r>
      <w:r w:rsidR="00453639" w:rsidRPr="007C2C64">
        <w:rPr>
          <w:rFonts w:ascii="Calibri" w:hAnsi="Calibri" w:cs="Calibri"/>
          <w:sz w:val="24"/>
          <w:szCs w:val="24"/>
        </w:rPr>
        <w:t>.</w:t>
      </w:r>
      <w:r w:rsidRPr="007C2C64">
        <w:rPr>
          <w:rFonts w:ascii="Calibri" w:hAnsi="Calibri" w:cs="Calibri"/>
          <w:sz w:val="24"/>
          <w:szCs w:val="24"/>
        </w:rPr>
        <w:t xml:space="preserve"> </w:t>
      </w:r>
    </w:p>
    <w:p w14:paraId="44B51585" w14:textId="1AB02C03" w:rsidR="00ED6524" w:rsidRPr="007C2C64" w:rsidRDefault="00453639" w:rsidP="007C2C64">
      <w:pPr>
        <w:pStyle w:val="Sinespaciado"/>
        <w:rPr>
          <w:rFonts w:ascii="Calibri" w:hAnsi="Calibri" w:cs="Calibri"/>
          <w:sz w:val="24"/>
          <w:szCs w:val="24"/>
        </w:rPr>
      </w:pPr>
      <w:r w:rsidRPr="007C2C64">
        <w:rPr>
          <w:rFonts w:ascii="Calibri" w:hAnsi="Calibri" w:cs="Calibri"/>
          <w:sz w:val="24"/>
          <w:szCs w:val="24"/>
        </w:rPr>
        <w:t>Tres refugios:</w:t>
      </w:r>
    </w:p>
    <w:p w14:paraId="70C54A1D" w14:textId="77777777" w:rsidR="00ED6524" w:rsidRPr="007C2C64" w:rsidRDefault="002F02B6" w:rsidP="007C2C64">
      <w:pPr>
        <w:pStyle w:val="Prrafodelista"/>
        <w:numPr>
          <w:ilvl w:val="0"/>
          <w:numId w:val="4"/>
        </w:numPr>
        <w:jc w:val="both"/>
        <w:rPr>
          <w:rFonts w:ascii="Calibri" w:hAnsi="Calibri" w:cs="Calibri"/>
          <w:sz w:val="24"/>
          <w:szCs w:val="24"/>
        </w:rPr>
      </w:pPr>
      <w:r w:rsidRPr="007C2C64">
        <w:rPr>
          <w:rFonts w:ascii="Calibri" w:hAnsi="Calibri" w:cs="Calibri"/>
          <w:sz w:val="24"/>
          <w:szCs w:val="24"/>
        </w:rPr>
        <w:t xml:space="preserve">El primero es la autocompasión, que prefiere la condescendencia al rigor. </w:t>
      </w:r>
    </w:p>
    <w:p w14:paraId="6A2C4C22" w14:textId="77777777" w:rsidR="00ED6524" w:rsidRPr="007C2C64" w:rsidRDefault="002F02B6" w:rsidP="007C2C64">
      <w:pPr>
        <w:pStyle w:val="Prrafodelista"/>
        <w:numPr>
          <w:ilvl w:val="0"/>
          <w:numId w:val="4"/>
        </w:numPr>
        <w:jc w:val="both"/>
        <w:rPr>
          <w:rFonts w:ascii="Calibri" w:hAnsi="Calibri" w:cs="Calibri"/>
          <w:sz w:val="24"/>
          <w:szCs w:val="24"/>
        </w:rPr>
      </w:pPr>
      <w:r w:rsidRPr="007C2C64">
        <w:rPr>
          <w:rFonts w:ascii="Calibri" w:hAnsi="Calibri" w:cs="Calibri"/>
          <w:sz w:val="24"/>
          <w:szCs w:val="24"/>
        </w:rPr>
        <w:t xml:space="preserve">El segundo es la indignación moral contra el enemigo, siempre a la mano. </w:t>
      </w:r>
    </w:p>
    <w:p w14:paraId="7E185273" w14:textId="77777777" w:rsidR="00681C3D" w:rsidRPr="007C2C64" w:rsidRDefault="002F02B6" w:rsidP="007C2C64">
      <w:pPr>
        <w:pStyle w:val="Prrafodelista"/>
        <w:numPr>
          <w:ilvl w:val="0"/>
          <w:numId w:val="4"/>
        </w:numPr>
        <w:jc w:val="both"/>
        <w:rPr>
          <w:rFonts w:ascii="Calibri" w:hAnsi="Calibri" w:cs="Calibri"/>
          <w:sz w:val="24"/>
          <w:szCs w:val="24"/>
        </w:rPr>
      </w:pPr>
      <w:r w:rsidRPr="007C2C64">
        <w:rPr>
          <w:rFonts w:ascii="Calibri" w:hAnsi="Calibri" w:cs="Calibri"/>
          <w:sz w:val="24"/>
          <w:szCs w:val="24"/>
        </w:rPr>
        <w:t xml:space="preserve">Y el tercero, el más sofisticado, </w:t>
      </w:r>
      <w:r w:rsidRPr="007C2C64">
        <w:rPr>
          <w:rFonts w:ascii="Calibri" w:hAnsi="Calibri" w:cs="Calibri"/>
          <w:b/>
          <w:bCs/>
          <w:sz w:val="24"/>
          <w:szCs w:val="24"/>
        </w:rPr>
        <w:t>es la autocrítica genérica,</w:t>
      </w:r>
      <w:r w:rsidRPr="007C2C64">
        <w:rPr>
          <w:rFonts w:ascii="Calibri" w:hAnsi="Calibri" w:cs="Calibri"/>
          <w:sz w:val="24"/>
          <w:szCs w:val="24"/>
        </w:rPr>
        <w:t xml:space="preserve"> esa que dice </w:t>
      </w:r>
      <w:r w:rsidRPr="007C2C64">
        <w:rPr>
          <w:rFonts w:ascii="Calibri" w:hAnsi="Calibri" w:cs="Calibri"/>
          <w:b/>
          <w:bCs/>
          <w:sz w:val="24"/>
          <w:szCs w:val="24"/>
        </w:rPr>
        <w:t>«hemos aprendido»</w:t>
      </w:r>
      <w:r w:rsidRPr="007C2C64">
        <w:rPr>
          <w:rFonts w:ascii="Calibri" w:hAnsi="Calibri" w:cs="Calibri"/>
          <w:sz w:val="24"/>
          <w:szCs w:val="24"/>
        </w:rPr>
        <w:t xml:space="preserve"> sin nombrar nunca qué fue lo que se hizo mal. </w:t>
      </w:r>
    </w:p>
    <w:p w14:paraId="6402DC96" w14:textId="77777777" w:rsidR="00681C3D" w:rsidRPr="007C2C64" w:rsidRDefault="00681C3D" w:rsidP="007C2C64">
      <w:pPr>
        <w:jc w:val="both"/>
        <w:rPr>
          <w:rFonts w:ascii="Calibri" w:hAnsi="Calibri" w:cs="Calibri"/>
          <w:sz w:val="24"/>
          <w:szCs w:val="24"/>
        </w:rPr>
      </w:pPr>
    </w:p>
    <w:p w14:paraId="60A7D11E" w14:textId="46B334F1" w:rsidR="00ED6524" w:rsidRPr="007C2C64" w:rsidRDefault="002F02B6" w:rsidP="007C2C64">
      <w:pPr>
        <w:jc w:val="both"/>
        <w:rPr>
          <w:rFonts w:ascii="Calibri" w:hAnsi="Calibri" w:cs="Calibri"/>
          <w:sz w:val="24"/>
          <w:szCs w:val="24"/>
        </w:rPr>
      </w:pPr>
      <w:r w:rsidRPr="007C2C64">
        <w:rPr>
          <w:rFonts w:ascii="Calibri" w:hAnsi="Calibri" w:cs="Calibri"/>
          <w:sz w:val="24"/>
          <w:szCs w:val="24"/>
        </w:rPr>
        <w:t>Comprender, para él, es exactamente lo contrario de esos tres refugios.</w:t>
      </w:r>
    </w:p>
    <w:p w14:paraId="1982B5CA" w14:textId="77777777" w:rsidR="00211AFA" w:rsidRPr="007C2C64" w:rsidRDefault="00211AFA" w:rsidP="007C2C64">
      <w:pPr>
        <w:pStyle w:val="Prrafodelista"/>
        <w:ind w:left="720"/>
        <w:jc w:val="both"/>
        <w:rPr>
          <w:rFonts w:ascii="Calibri" w:hAnsi="Calibri" w:cs="Calibri"/>
          <w:sz w:val="24"/>
          <w:szCs w:val="24"/>
        </w:rPr>
      </w:pPr>
    </w:p>
    <w:p w14:paraId="71222E3E" w14:textId="40719682" w:rsidR="00B513F5" w:rsidRPr="007C2C64" w:rsidRDefault="002F02B6" w:rsidP="007C2C64">
      <w:pPr>
        <w:jc w:val="both"/>
        <w:rPr>
          <w:rFonts w:ascii="Calibri" w:hAnsi="Calibri" w:cs="Calibri"/>
          <w:b/>
          <w:bCs/>
          <w:color w:val="000000" w:themeColor="text1"/>
          <w:sz w:val="24"/>
          <w:szCs w:val="24"/>
        </w:rPr>
      </w:pPr>
      <w:r w:rsidRPr="007C2C64">
        <w:rPr>
          <w:rFonts w:ascii="Calibri" w:hAnsi="Calibri" w:cs="Calibri"/>
          <w:b/>
          <w:bCs/>
          <w:color w:val="000000" w:themeColor="text1"/>
          <w:sz w:val="24"/>
          <w:szCs w:val="24"/>
        </w:rPr>
        <w:t>Por eso el lema del libro: las derrotas que no se comprenden se repiten como destino.</w:t>
      </w:r>
    </w:p>
    <w:p w14:paraId="3C90BA04" w14:textId="77777777" w:rsidR="00211AFA" w:rsidRPr="007C2C64" w:rsidRDefault="00211AFA" w:rsidP="007C2C64">
      <w:pPr>
        <w:jc w:val="both"/>
        <w:rPr>
          <w:rFonts w:ascii="Calibri" w:hAnsi="Calibri" w:cs="Calibri"/>
          <w:sz w:val="24"/>
          <w:szCs w:val="24"/>
        </w:rPr>
      </w:pPr>
    </w:p>
    <w:p w14:paraId="1B32B642" w14:textId="77777777" w:rsidR="009D08F2" w:rsidRPr="007C2C64" w:rsidRDefault="002F02B6" w:rsidP="007C2C64">
      <w:pPr>
        <w:jc w:val="both"/>
        <w:rPr>
          <w:rFonts w:ascii="Calibri" w:hAnsi="Calibri" w:cs="Calibri"/>
          <w:sz w:val="24"/>
          <w:szCs w:val="24"/>
        </w:rPr>
      </w:pPr>
      <w:r w:rsidRPr="007C2C64">
        <w:rPr>
          <w:rFonts w:ascii="Calibri" w:hAnsi="Calibri" w:cs="Calibri"/>
          <w:sz w:val="24"/>
          <w:szCs w:val="24"/>
        </w:rPr>
        <w:t xml:space="preserve">Y aquí aparece Marx. Insunza toma prestado el título del Dieciocho Brumario de Luis Bonaparte, el texto en que Marx, en 1852, diseccionó por qué fracasó la revolución francesa de 1848 y por qué terminó en un imperio. </w:t>
      </w:r>
    </w:p>
    <w:p w14:paraId="35074E61" w14:textId="77777777" w:rsidR="00211AFA" w:rsidRPr="007C2C64" w:rsidRDefault="00211AFA" w:rsidP="007C2C64">
      <w:pPr>
        <w:jc w:val="both"/>
        <w:rPr>
          <w:rFonts w:ascii="Calibri" w:hAnsi="Calibri" w:cs="Calibri"/>
          <w:sz w:val="24"/>
          <w:szCs w:val="24"/>
        </w:rPr>
      </w:pPr>
    </w:p>
    <w:p w14:paraId="2B5CF74C" w14:textId="1A48DEB6" w:rsidR="00211AFA" w:rsidRPr="007C2C64" w:rsidRDefault="002F02B6" w:rsidP="007C2C64">
      <w:pPr>
        <w:jc w:val="both"/>
        <w:rPr>
          <w:rFonts w:ascii="Calibri" w:hAnsi="Calibri" w:cs="Calibri"/>
          <w:sz w:val="24"/>
          <w:szCs w:val="24"/>
        </w:rPr>
      </w:pPr>
      <w:r w:rsidRPr="007C2C64">
        <w:rPr>
          <w:rFonts w:ascii="Calibri" w:hAnsi="Calibri" w:cs="Calibri"/>
          <w:sz w:val="24"/>
          <w:szCs w:val="24"/>
        </w:rPr>
        <w:t>Pero hace algo interesante con Marx: pide leerlo como historia y no como ideología. Y conviene retener eso, porque es lo que le permite a un lector que no es de izquierda entrar al libro sin sentirse expulsado.</w:t>
      </w:r>
    </w:p>
    <w:p w14:paraId="7FBB4ED4" w14:textId="77777777" w:rsidR="00211AFA" w:rsidRPr="007C2C64" w:rsidRDefault="00211AFA" w:rsidP="007C2C64">
      <w:pPr>
        <w:jc w:val="both"/>
        <w:rPr>
          <w:rFonts w:ascii="Calibri" w:hAnsi="Calibri" w:cs="Calibri"/>
          <w:b/>
          <w:bCs/>
          <w:color w:val="000000" w:themeColor="text1"/>
          <w:sz w:val="24"/>
          <w:szCs w:val="24"/>
        </w:rPr>
      </w:pPr>
    </w:p>
    <w:p w14:paraId="1E7AA5D3" w14:textId="2887E079" w:rsidR="00B513F5" w:rsidRPr="007C2C64" w:rsidRDefault="00885C4E" w:rsidP="007C2C64">
      <w:pPr>
        <w:jc w:val="both"/>
        <w:rPr>
          <w:rFonts w:ascii="Calibri" w:hAnsi="Calibri" w:cs="Calibri"/>
          <w:b/>
          <w:bCs/>
          <w:color w:val="000000" w:themeColor="text1"/>
          <w:sz w:val="24"/>
          <w:szCs w:val="24"/>
        </w:rPr>
      </w:pPr>
      <w:r w:rsidRPr="007C2C64">
        <w:rPr>
          <w:rFonts w:ascii="Calibri" w:hAnsi="Calibri" w:cs="Calibri"/>
          <w:b/>
          <w:bCs/>
          <w:color w:val="000000" w:themeColor="text1"/>
          <w:sz w:val="24"/>
          <w:szCs w:val="24"/>
        </w:rPr>
        <w:t>III. IDEALIZAR</w:t>
      </w:r>
    </w:p>
    <w:p w14:paraId="56518F97" w14:textId="77777777" w:rsidR="005A7D1E" w:rsidRPr="007C2C64" w:rsidRDefault="002F02B6" w:rsidP="007C2C64">
      <w:pPr>
        <w:jc w:val="both"/>
        <w:rPr>
          <w:rFonts w:ascii="Calibri" w:hAnsi="Calibri" w:cs="Calibri"/>
          <w:sz w:val="24"/>
          <w:szCs w:val="24"/>
        </w:rPr>
      </w:pPr>
      <w:r w:rsidRPr="007C2C64">
        <w:rPr>
          <w:rFonts w:ascii="Calibri" w:hAnsi="Calibri" w:cs="Calibri"/>
          <w:sz w:val="24"/>
          <w:szCs w:val="24"/>
        </w:rPr>
        <w:t>La tercera idea es el pecado original de todo el ciclo: idealizar.</w:t>
      </w:r>
    </w:p>
    <w:p w14:paraId="19AB4B0A" w14:textId="77777777" w:rsidR="006F4CCB" w:rsidRPr="007C2C64" w:rsidRDefault="006F4CCB" w:rsidP="007C2C64">
      <w:pPr>
        <w:jc w:val="both"/>
        <w:rPr>
          <w:rFonts w:ascii="Calibri" w:hAnsi="Calibri" w:cs="Calibri"/>
          <w:sz w:val="24"/>
          <w:szCs w:val="24"/>
        </w:rPr>
      </w:pPr>
    </w:p>
    <w:p w14:paraId="50C211D5" w14:textId="77777777" w:rsidR="005A7D1E" w:rsidRPr="007C2C64" w:rsidRDefault="002F02B6" w:rsidP="007C2C64">
      <w:pPr>
        <w:jc w:val="both"/>
        <w:rPr>
          <w:rFonts w:ascii="Calibri" w:hAnsi="Calibri" w:cs="Calibri"/>
          <w:sz w:val="24"/>
          <w:szCs w:val="24"/>
        </w:rPr>
      </w:pPr>
      <w:r w:rsidRPr="007C2C64">
        <w:rPr>
          <w:rFonts w:ascii="Calibri" w:hAnsi="Calibri" w:cs="Calibri"/>
          <w:sz w:val="24"/>
          <w:szCs w:val="24"/>
        </w:rPr>
        <w:t xml:space="preserve">La izquierda, dice Insunza, </w:t>
      </w:r>
      <w:r w:rsidRPr="007C2C64">
        <w:rPr>
          <w:rFonts w:ascii="Calibri" w:hAnsi="Calibri" w:cs="Calibri"/>
          <w:b/>
          <w:bCs/>
          <w:sz w:val="24"/>
          <w:szCs w:val="24"/>
        </w:rPr>
        <w:t>idealizó el estallido social de octubre de 2019.</w:t>
      </w:r>
      <w:r w:rsidRPr="007C2C64">
        <w:rPr>
          <w:rFonts w:ascii="Calibri" w:hAnsi="Calibri" w:cs="Calibri"/>
          <w:sz w:val="24"/>
          <w:szCs w:val="24"/>
        </w:rPr>
        <w:t xml:space="preserve"> </w:t>
      </w:r>
    </w:p>
    <w:p w14:paraId="7D4F6257" w14:textId="77777777" w:rsidR="005A7D1E" w:rsidRPr="007C2C64" w:rsidRDefault="002F02B6" w:rsidP="007C2C64">
      <w:pPr>
        <w:jc w:val="both"/>
        <w:rPr>
          <w:rFonts w:ascii="Calibri" w:hAnsi="Calibri" w:cs="Calibri"/>
          <w:b/>
          <w:bCs/>
          <w:sz w:val="24"/>
          <w:szCs w:val="24"/>
        </w:rPr>
      </w:pPr>
      <w:r w:rsidRPr="007C2C64">
        <w:rPr>
          <w:rFonts w:ascii="Calibri" w:hAnsi="Calibri" w:cs="Calibri"/>
          <w:b/>
          <w:bCs/>
          <w:sz w:val="24"/>
          <w:szCs w:val="24"/>
        </w:rPr>
        <w:t xml:space="preserve">Lo leyó como el nacimiento de una nueva hegemonía, de un mandato popular inequívoco, cuando en realidad era otra cosa: una crisis de legitimidad. </w:t>
      </w:r>
    </w:p>
    <w:p w14:paraId="20EFC815" w14:textId="77777777" w:rsidR="006F4CCB" w:rsidRPr="007C2C64" w:rsidRDefault="006F4CCB" w:rsidP="007C2C64">
      <w:pPr>
        <w:jc w:val="both"/>
        <w:rPr>
          <w:rFonts w:ascii="Calibri" w:hAnsi="Calibri" w:cs="Calibri"/>
          <w:sz w:val="24"/>
          <w:szCs w:val="24"/>
        </w:rPr>
      </w:pPr>
    </w:p>
    <w:p w14:paraId="46D8399E" w14:textId="6054E0E1" w:rsidR="005A7D1E" w:rsidRPr="007C2C64" w:rsidRDefault="002F02B6" w:rsidP="007C2C64">
      <w:pPr>
        <w:jc w:val="both"/>
        <w:rPr>
          <w:rFonts w:ascii="Calibri" w:hAnsi="Calibri" w:cs="Calibri"/>
          <w:sz w:val="24"/>
          <w:szCs w:val="24"/>
        </w:rPr>
      </w:pPr>
      <w:r w:rsidRPr="007C2C64">
        <w:rPr>
          <w:rFonts w:ascii="Calibri" w:hAnsi="Calibri" w:cs="Calibri"/>
          <w:sz w:val="24"/>
          <w:szCs w:val="24"/>
        </w:rPr>
        <w:t>Y aquí está el concepto que sostiene el libro entero, que tomo de Gramsci</w:t>
      </w:r>
      <w:r w:rsidR="000D7AB4" w:rsidRPr="007C2C64">
        <w:rPr>
          <w:rFonts w:ascii="Calibri" w:hAnsi="Calibri" w:cs="Calibri"/>
          <w:sz w:val="24"/>
          <w:szCs w:val="24"/>
        </w:rPr>
        <w:t>:</w:t>
      </w:r>
    </w:p>
    <w:p w14:paraId="0ED3ADC3" w14:textId="77777777" w:rsidR="006F4CCB" w:rsidRPr="007C2C64" w:rsidRDefault="006F4CCB" w:rsidP="007C2C64">
      <w:pPr>
        <w:jc w:val="both"/>
        <w:rPr>
          <w:rFonts w:ascii="Calibri" w:hAnsi="Calibri" w:cs="Calibri"/>
          <w:sz w:val="24"/>
          <w:szCs w:val="24"/>
        </w:rPr>
      </w:pPr>
    </w:p>
    <w:p w14:paraId="31581F9C" w14:textId="0FE372E6" w:rsidR="006F4CCB" w:rsidRPr="007C2C64" w:rsidRDefault="000D7AB4" w:rsidP="007C2C64">
      <w:pPr>
        <w:jc w:val="both"/>
        <w:rPr>
          <w:rFonts w:ascii="Calibri" w:hAnsi="Calibri" w:cs="Calibri"/>
          <w:sz w:val="24"/>
          <w:szCs w:val="24"/>
        </w:rPr>
      </w:pPr>
      <w:r w:rsidRPr="007C2C64">
        <w:rPr>
          <w:rFonts w:ascii="Calibri" w:hAnsi="Calibri" w:cs="Calibri"/>
          <w:sz w:val="24"/>
          <w:szCs w:val="24"/>
        </w:rPr>
        <w:t>C</w:t>
      </w:r>
      <w:r w:rsidRPr="007C2C64">
        <w:rPr>
          <w:rFonts w:ascii="Calibri" w:hAnsi="Calibri" w:cs="Calibri"/>
          <w:b/>
          <w:bCs/>
          <w:sz w:val="24"/>
          <w:szCs w:val="24"/>
        </w:rPr>
        <w:t>risis orgánica</w:t>
      </w:r>
      <w:r w:rsidRPr="007C2C64">
        <w:rPr>
          <w:rFonts w:ascii="Calibri" w:hAnsi="Calibri" w:cs="Calibri"/>
          <w:sz w:val="24"/>
          <w:szCs w:val="24"/>
        </w:rPr>
        <w:t xml:space="preserve"> es el momento en que el orden vigente pierde la capacidad de ser creído —la clase dirigente deja de dirigir y pasa a solo dominar, </w:t>
      </w:r>
      <w:proofErr w:type="gramStart"/>
      <w:r w:rsidRPr="007C2C64">
        <w:rPr>
          <w:rFonts w:ascii="Calibri" w:hAnsi="Calibri" w:cs="Calibri"/>
          <w:sz w:val="24"/>
          <w:szCs w:val="24"/>
        </w:rPr>
        <w:t>manda</w:t>
      </w:r>
      <w:proofErr w:type="gramEnd"/>
      <w:r w:rsidRPr="007C2C64">
        <w:rPr>
          <w:rFonts w:ascii="Calibri" w:hAnsi="Calibri" w:cs="Calibri"/>
          <w:sz w:val="24"/>
          <w:szCs w:val="24"/>
        </w:rPr>
        <w:t xml:space="preserve"> pero ya no convence—, pero, y esto es lo decisivo, las fuerzas que lo desafían tampoco logran construir una alternativa. </w:t>
      </w:r>
    </w:p>
    <w:p w14:paraId="43B15684" w14:textId="77777777" w:rsidR="006F4CCB" w:rsidRPr="007C2C64" w:rsidRDefault="006F4CCB" w:rsidP="007C2C64">
      <w:pPr>
        <w:jc w:val="both"/>
        <w:rPr>
          <w:rFonts w:ascii="Calibri" w:hAnsi="Calibri" w:cs="Calibri"/>
          <w:sz w:val="24"/>
          <w:szCs w:val="24"/>
        </w:rPr>
      </w:pPr>
    </w:p>
    <w:p w14:paraId="6238612C" w14:textId="1CC16E4E" w:rsidR="00B513F5" w:rsidRPr="007C2C64" w:rsidRDefault="002F02B6" w:rsidP="007C2C64">
      <w:pPr>
        <w:jc w:val="both"/>
        <w:rPr>
          <w:rFonts w:ascii="Calibri" w:hAnsi="Calibri" w:cs="Calibri"/>
          <w:sz w:val="24"/>
          <w:szCs w:val="24"/>
        </w:rPr>
      </w:pPr>
      <w:r w:rsidRPr="007C2C64">
        <w:rPr>
          <w:rFonts w:ascii="Calibri" w:hAnsi="Calibri" w:cs="Calibri"/>
          <w:sz w:val="24"/>
          <w:szCs w:val="24"/>
        </w:rPr>
        <w:t>Es una crisis de los dos lados a la vez. Lo viejo no termina de morir y lo nuevo no termina de nacer. Gramsci decía que en ese claroscuro surgen los monstruos.</w:t>
      </w:r>
    </w:p>
    <w:p w14:paraId="09786E00" w14:textId="77777777" w:rsidR="006F4CCB" w:rsidRPr="007C2C64" w:rsidRDefault="006F4CCB" w:rsidP="007C2C64">
      <w:pPr>
        <w:jc w:val="both"/>
        <w:rPr>
          <w:rFonts w:ascii="Calibri" w:hAnsi="Calibri" w:cs="Calibri"/>
          <w:sz w:val="24"/>
          <w:szCs w:val="24"/>
        </w:rPr>
      </w:pPr>
    </w:p>
    <w:p w14:paraId="27F4C6CD" w14:textId="55BA2F1E" w:rsidR="00B513F5" w:rsidRPr="007C2C64" w:rsidRDefault="002F02B6" w:rsidP="007C2C64">
      <w:pPr>
        <w:jc w:val="both"/>
        <w:rPr>
          <w:rFonts w:ascii="Calibri" w:hAnsi="Calibri" w:cs="Calibri"/>
          <w:sz w:val="24"/>
          <w:szCs w:val="24"/>
        </w:rPr>
      </w:pPr>
      <w:r w:rsidRPr="007C2C64">
        <w:rPr>
          <w:rFonts w:ascii="Calibri" w:hAnsi="Calibri" w:cs="Calibri"/>
          <w:sz w:val="24"/>
          <w:szCs w:val="24"/>
        </w:rPr>
        <w:t xml:space="preserve">La frase que Insunza repite una y otra vez a lo largo del libro es esta: </w:t>
      </w:r>
      <w:r w:rsidRPr="007C2C64">
        <w:rPr>
          <w:rFonts w:ascii="Calibri" w:hAnsi="Calibri" w:cs="Calibri"/>
          <w:b/>
          <w:bCs/>
          <w:sz w:val="24"/>
          <w:szCs w:val="24"/>
        </w:rPr>
        <w:t>el estallido expresó con enorme fuerza lo que ya no era posible, pero no forjó lo que vendría. Fue crisis de legitimidad, pero no dio lugar a una nueva hegemonía.</w:t>
      </w:r>
      <w:r w:rsidRPr="007C2C64">
        <w:rPr>
          <w:rFonts w:ascii="Calibri" w:hAnsi="Calibri" w:cs="Calibri"/>
          <w:sz w:val="24"/>
          <w:szCs w:val="24"/>
        </w:rPr>
        <w:t xml:space="preserve"> Idealizarlo fue justamente confundir una cosa con la otra: creer que el derrumbe del orden viejo era, por sí mismo, la construcción de uno nuevo.</w:t>
      </w:r>
    </w:p>
    <w:p w14:paraId="3D9C4D46" w14:textId="77777777" w:rsidR="006F4CCB" w:rsidRPr="007C2C64" w:rsidRDefault="006F4CCB" w:rsidP="007C2C64">
      <w:pPr>
        <w:jc w:val="both"/>
        <w:rPr>
          <w:rFonts w:ascii="Calibri" w:hAnsi="Calibri" w:cs="Calibri"/>
          <w:sz w:val="24"/>
          <w:szCs w:val="24"/>
        </w:rPr>
      </w:pPr>
    </w:p>
    <w:p w14:paraId="747B7CF0" w14:textId="300E97A7" w:rsidR="00B513F5" w:rsidRPr="007C2C64" w:rsidRDefault="009C34B5" w:rsidP="007C2C64">
      <w:pPr>
        <w:jc w:val="both"/>
        <w:rPr>
          <w:rFonts w:ascii="Calibri" w:hAnsi="Calibri" w:cs="Calibri"/>
          <w:b/>
          <w:bCs/>
          <w:sz w:val="24"/>
          <w:szCs w:val="24"/>
        </w:rPr>
      </w:pPr>
      <w:r w:rsidRPr="007C2C64">
        <w:rPr>
          <w:rFonts w:ascii="Calibri" w:hAnsi="Calibri" w:cs="Calibri"/>
          <w:b/>
          <w:bCs/>
          <w:sz w:val="24"/>
          <w:szCs w:val="24"/>
        </w:rPr>
        <w:lastRenderedPageBreak/>
        <w:t xml:space="preserve">Decisivo: la tesis profunda del libro es una tesis </w:t>
      </w:r>
      <w:proofErr w:type="spellStart"/>
      <w:r w:rsidRPr="007C2C64">
        <w:rPr>
          <w:rFonts w:ascii="Calibri" w:hAnsi="Calibri" w:cs="Calibri"/>
          <w:b/>
          <w:bCs/>
          <w:sz w:val="24"/>
          <w:szCs w:val="24"/>
        </w:rPr>
        <w:t>antivoluntarista</w:t>
      </w:r>
      <w:proofErr w:type="spellEnd"/>
      <w:r w:rsidRPr="007C2C64">
        <w:rPr>
          <w:rFonts w:ascii="Calibri" w:hAnsi="Calibri" w:cs="Calibri"/>
          <w:b/>
          <w:bCs/>
          <w:sz w:val="24"/>
          <w:szCs w:val="24"/>
        </w:rPr>
        <w:t>: el derrumbe, por sí solo, no construye absolutamente nada.</w:t>
      </w:r>
    </w:p>
    <w:p w14:paraId="2634054A" w14:textId="77777777" w:rsidR="006F4CCB" w:rsidRPr="007C2C64" w:rsidRDefault="006F4CCB" w:rsidP="007C2C64">
      <w:pPr>
        <w:pStyle w:val="Sinespaciado"/>
        <w:rPr>
          <w:rFonts w:ascii="Calibri" w:hAnsi="Calibri" w:cs="Calibri"/>
          <w:sz w:val="24"/>
          <w:szCs w:val="24"/>
        </w:rPr>
      </w:pPr>
    </w:p>
    <w:p w14:paraId="1F4F5EFB" w14:textId="1DC7F8A3" w:rsidR="006F4CCB" w:rsidRPr="007C2C64" w:rsidRDefault="002F02B6" w:rsidP="007C2C64">
      <w:pPr>
        <w:pStyle w:val="Sinespaciado"/>
        <w:rPr>
          <w:rFonts w:ascii="Calibri" w:hAnsi="Calibri" w:cs="Calibri"/>
          <w:sz w:val="24"/>
          <w:szCs w:val="24"/>
        </w:rPr>
      </w:pPr>
      <w:r w:rsidRPr="007C2C64">
        <w:rPr>
          <w:rFonts w:ascii="Calibri" w:hAnsi="Calibri" w:cs="Calibri"/>
          <w:sz w:val="24"/>
          <w:szCs w:val="24"/>
        </w:rPr>
        <w:t>Insunza tiene un dato que clava esta idea mejor que cualquier teoría</w:t>
      </w:r>
      <w:r w:rsidR="006F4CCB" w:rsidRPr="007C2C64">
        <w:rPr>
          <w:rFonts w:ascii="Calibri" w:hAnsi="Calibri" w:cs="Calibri"/>
          <w:sz w:val="24"/>
          <w:szCs w:val="24"/>
        </w:rPr>
        <w:t>:</w:t>
      </w:r>
    </w:p>
    <w:p w14:paraId="09496FC6" w14:textId="77777777" w:rsidR="006F4CCB" w:rsidRPr="007C2C64" w:rsidRDefault="006F4CCB" w:rsidP="007C2C64">
      <w:pPr>
        <w:pStyle w:val="Sinespaciado"/>
        <w:rPr>
          <w:rFonts w:ascii="Calibri" w:hAnsi="Calibri" w:cs="Calibri"/>
          <w:sz w:val="24"/>
          <w:szCs w:val="24"/>
        </w:rPr>
      </w:pPr>
    </w:p>
    <w:p w14:paraId="4074F48E" w14:textId="09E14AEF" w:rsidR="00B513F5" w:rsidRPr="007C2C64" w:rsidRDefault="00FD4D17" w:rsidP="007C2C64">
      <w:pPr>
        <w:pStyle w:val="Sinespaciado"/>
        <w:rPr>
          <w:rFonts w:ascii="Calibri" w:hAnsi="Calibri" w:cs="Calibri"/>
          <w:sz w:val="24"/>
          <w:szCs w:val="24"/>
        </w:rPr>
      </w:pPr>
      <w:r w:rsidRPr="007C2C64">
        <w:rPr>
          <w:rFonts w:ascii="Calibri" w:hAnsi="Calibri" w:cs="Calibri"/>
          <w:sz w:val="24"/>
          <w:szCs w:val="24"/>
        </w:rPr>
        <w:t xml:space="preserve">El estallido movilizó a una parte del país y dejó intacta la distancia de una mayoría silenciosa, </w:t>
      </w:r>
      <w:r w:rsidRPr="007C2C64">
        <w:rPr>
          <w:rFonts w:ascii="Calibri" w:hAnsi="Calibri" w:cs="Calibri"/>
          <w:b/>
          <w:bCs/>
          <w:sz w:val="24"/>
          <w:szCs w:val="24"/>
        </w:rPr>
        <w:t>esa que él llama la ciudadanía pasiva</w:t>
      </w:r>
      <w:r w:rsidRPr="007C2C64">
        <w:rPr>
          <w:rFonts w:ascii="Calibri" w:hAnsi="Calibri" w:cs="Calibri"/>
          <w:sz w:val="24"/>
          <w:szCs w:val="24"/>
        </w:rPr>
        <w:t xml:space="preserve">, la que se abstiene por desilusión o por desconfianza, y a la que </w:t>
      </w:r>
      <w:r w:rsidRPr="007C2C64">
        <w:rPr>
          <w:rFonts w:ascii="Calibri" w:hAnsi="Calibri" w:cs="Calibri"/>
          <w:b/>
          <w:bCs/>
          <w:sz w:val="24"/>
          <w:szCs w:val="24"/>
        </w:rPr>
        <w:t xml:space="preserve">la izquierda nunca leyó porque estaba enamorada de la ciudadanía que sí salió a la calle. </w:t>
      </w:r>
      <w:r w:rsidRPr="007C2C64">
        <w:rPr>
          <w:rFonts w:ascii="Calibri" w:hAnsi="Calibri" w:cs="Calibri"/>
          <w:sz w:val="24"/>
          <w:szCs w:val="24"/>
        </w:rPr>
        <w:t>Lo dice con una frase preciosa: el entusiasmo del momento generó aquí su propia ceguera.</w:t>
      </w:r>
    </w:p>
    <w:p w14:paraId="4A55485A" w14:textId="77777777" w:rsidR="000C6A75" w:rsidRPr="007C2C64" w:rsidRDefault="000C6A75" w:rsidP="007C2C64">
      <w:pPr>
        <w:pStyle w:val="Sinespaciado"/>
        <w:rPr>
          <w:rFonts w:ascii="Calibri" w:hAnsi="Calibri" w:cs="Calibri"/>
          <w:sz w:val="24"/>
          <w:szCs w:val="24"/>
        </w:rPr>
      </w:pPr>
    </w:p>
    <w:p w14:paraId="0736AF28" w14:textId="57EA4D53" w:rsidR="00F652A1" w:rsidRPr="007C2C64" w:rsidRDefault="002F02B6" w:rsidP="007C2C64">
      <w:pPr>
        <w:jc w:val="both"/>
        <w:rPr>
          <w:rFonts w:ascii="Calibri" w:hAnsi="Calibri" w:cs="Calibri"/>
          <w:b/>
          <w:bCs/>
          <w:caps/>
          <w:color w:val="000000" w:themeColor="text1"/>
          <w:sz w:val="24"/>
          <w:szCs w:val="24"/>
        </w:rPr>
      </w:pPr>
      <w:r w:rsidRPr="007C2C64">
        <w:rPr>
          <w:rFonts w:ascii="Calibri" w:hAnsi="Calibri" w:cs="Calibri"/>
          <w:b/>
          <w:bCs/>
          <w:caps/>
          <w:color w:val="000000" w:themeColor="text1"/>
          <w:sz w:val="24"/>
          <w:szCs w:val="24"/>
        </w:rPr>
        <w:t>IV. Certezas y emociones</w:t>
      </w:r>
    </w:p>
    <w:p w14:paraId="28BD1F4F" w14:textId="77777777" w:rsidR="00F652A1" w:rsidRPr="007C2C64" w:rsidRDefault="002F02B6" w:rsidP="007C2C64">
      <w:pPr>
        <w:pStyle w:val="Sinespaciado"/>
        <w:rPr>
          <w:rFonts w:ascii="Calibri" w:hAnsi="Calibri" w:cs="Calibri"/>
          <w:b/>
          <w:bCs/>
          <w:sz w:val="24"/>
          <w:szCs w:val="24"/>
        </w:rPr>
      </w:pPr>
      <w:r w:rsidRPr="007C2C64">
        <w:rPr>
          <w:rFonts w:ascii="Calibri" w:hAnsi="Calibri" w:cs="Calibri"/>
          <w:sz w:val="24"/>
          <w:szCs w:val="24"/>
        </w:rPr>
        <w:t xml:space="preserve">Y eso me lleva a la cuarta idea, que es el mecanismo mismo del error: </w:t>
      </w:r>
      <w:r w:rsidRPr="007C2C64">
        <w:rPr>
          <w:rFonts w:ascii="Calibri" w:hAnsi="Calibri" w:cs="Calibri"/>
          <w:b/>
          <w:bCs/>
          <w:sz w:val="24"/>
          <w:szCs w:val="24"/>
        </w:rPr>
        <w:t xml:space="preserve">las certezas y las emociones, frente a la fría apreciación del poder real. </w:t>
      </w:r>
    </w:p>
    <w:p w14:paraId="76F8C705" w14:textId="77777777" w:rsidR="006F4CCB" w:rsidRPr="007C2C64" w:rsidRDefault="006F4CCB" w:rsidP="007C2C64">
      <w:pPr>
        <w:pStyle w:val="Sinespaciado"/>
        <w:rPr>
          <w:rFonts w:ascii="Calibri" w:hAnsi="Calibri" w:cs="Calibri"/>
          <w:b/>
          <w:bCs/>
          <w:sz w:val="24"/>
          <w:szCs w:val="24"/>
        </w:rPr>
      </w:pPr>
    </w:p>
    <w:p w14:paraId="065E03EA" w14:textId="52A5410B"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Insunza sostiene que la política de las convicciones y del entusiasmo reemplazó a la apreciación de la correlación de fuerzas. Lo formula en una de las frases más citables del libro: </w:t>
      </w:r>
      <w:r w:rsidRPr="007C2C64">
        <w:rPr>
          <w:rFonts w:ascii="Calibri" w:hAnsi="Calibri" w:cs="Calibri"/>
          <w:b/>
          <w:bCs/>
          <w:sz w:val="24"/>
          <w:szCs w:val="24"/>
        </w:rPr>
        <w:t>confundieron crisis con poder real, voluntad política con correlación de fuerzas, y superioridad moral con capacidad efectiva de conducción.</w:t>
      </w:r>
      <w:r w:rsidRPr="007C2C64">
        <w:rPr>
          <w:rFonts w:ascii="Calibri" w:hAnsi="Calibri" w:cs="Calibri"/>
          <w:sz w:val="24"/>
          <w:szCs w:val="24"/>
        </w:rPr>
        <w:t xml:space="preserve"> Tres confusiones que son, en el fondo, una sola: </w:t>
      </w:r>
      <w:r w:rsidRPr="007C2C64">
        <w:rPr>
          <w:rFonts w:ascii="Calibri" w:hAnsi="Calibri" w:cs="Calibri"/>
          <w:b/>
          <w:bCs/>
          <w:sz w:val="24"/>
          <w:szCs w:val="24"/>
        </w:rPr>
        <w:t>tomar lo que se desea por lo que se tiene.</w:t>
      </w:r>
    </w:p>
    <w:p w14:paraId="07B745F6" w14:textId="77777777" w:rsidR="006F4CCB" w:rsidRPr="007C2C64" w:rsidRDefault="006F4CCB" w:rsidP="007C2C64">
      <w:pPr>
        <w:pStyle w:val="Sinespaciado"/>
        <w:rPr>
          <w:rFonts w:ascii="Calibri" w:hAnsi="Calibri" w:cs="Calibri"/>
          <w:sz w:val="24"/>
          <w:szCs w:val="24"/>
        </w:rPr>
      </w:pPr>
    </w:p>
    <w:p w14:paraId="31787537" w14:textId="77777777" w:rsidR="006F4CCB"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Lo que Insunza está haciendo es una crítica al voluntarismo y al sentimentalismo en política. Las buenas intenciones que no comprenden la realidad no solo fracasan: suelen empeorar aquello que pretenden arreglar. </w:t>
      </w:r>
    </w:p>
    <w:p w14:paraId="24DE1A55" w14:textId="77777777" w:rsidR="006F4CCB" w:rsidRPr="007C2C64" w:rsidRDefault="006F4CCB" w:rsidP="007C2C64">
      <w:pPr>
        <w:pStyle w:val="Sinespaciado"/>
        <w:rPr>
          <w:rFonts w:ascii="Calibri" w:hAnsi="Calibri" w:cs="Calibri"/>
          <w:sz w:val="24"/>
          <w:szCs w:val="24"/>
        </w:rPr>
      </w:pPr>
    </w:p>
    <w:p w14:paraId="5FC8CE4B" w14:textId="77A4FB61"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Esa es, palabra por palabra, una de las lecciones más antiguas de la prudencia política. </w:t>
      </w:r>
    </w:p>
    <w:p w14:paraId="0A2A9CCF" w14:textId="77777777" w:rsidR="006F4CCB" w:rsidRPr="007C2C64" w:rsidRDefault="006F4CCB" w:rsidP="007C2C64">
      <w:pPr>
        <w:pStyle w:val="Sinespaciado"/>
        <w:rPr>
          <w:rFonts w:ascii="Calibri" w:hAnsi="Calibri" w:cs="Calibri"/>
          <w:sz w:val="24"/>
          <w:szCs w:val="24"/>
        </w:rPr>
      </w:pPr>
    </w:p>
    <w:p w14:paraId="359F0C7B" w14:textId="77777777" w:rsidR="00B513F5" w:rsidRPr="007C2C64" w:rsidRDefault="002F02B6" w:rsidP="007C2C64">
      <w:pPr>
        <w:jc w:val="both"/>
        <w:rPr>
          <w:rFonts w:ascii="Calibri" w:hAnsi="Calibri" w:cs="Calibri"/>
          <w:b/>
          <w:bCs/>
          <w:color w:val="000000" w:themeColor="text1"/>
          <w:sz w:val="24"/>
          <w:szCs w:val="24"/>
        </w:rPr>
      </w:pPr>
      <w:r w:rsidRPr="007C2C64">
        <w:rPr>
          <w:rFonts w:ascii="Calibri" w:hAnsi="Calibri" w:cs="Calibri"/>
          <w:b/>
          <w:bCs/>
          <w:caps/>
          <w:color w:val="000000" w:themeColor="text1"/>
          <w:sz w:val="24"/>
          <w:szCs w:val="24"/>
        </w:rPr>
        <w:t>V. Poder</w:t>
      </w:r>
    </w:p>
    <w:p w14:paraId="1A08D048" w14:textId="77777777" w:rsidR="00F652A1"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La quinta idea es el corazón teórico del libro: el poder, frente al discurso. </w:t>
      </w:r>
    </w:p>
    <w:p w14:paraId="58D0767D" w14:textId="77777777" w:rsidR="006A0A50" w:rsidRPr="007C2C64" w:rsidRDefault="006A0A50" w:rsidP="007C2C64">
      <w:pPr>
        <w:pStyle w:val="Sinespaciado"/>
        <w:rPr>
          <w:rFonts w:ascii="Calibri" w:hAnsi="Calibri" w:cs="Calibri"/>
          <w:sz w:val="24"/>
          <w:szCs w:val="24"/>
        </w:rPr>
      </w:pPr>
    </w:p>
    <w:p w14:paraId="548B4822" w14:textId="77777777" w:rsidR="006A0A50"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Insunza dedica sus mejores páginas a una pregunta filosófica: </w:t>
      </w:r>
      <w:r w:rsidRPr="007C2C64">
        <w:rPr>
          <w:rFonts w:ascii="Calibri" w:hAnsi="Calibri" w:cs="Calibri"/>
          <w:b/>
          <w:bCs/>
          <w:sz w:val="24"/>
          <w:szCs w:val="24"/>
        </w:rPr>
        <w:t>qué es el poder</w:t>
      </w:r>
      <w:r w:rsidRPr="007C2C64">
        <w:rPr>
          <w:rFonts w:ascii="Calibri" w:hAnsi="Calibri" w:cs="Calibri"/>
          <w:sz w:val="24"/>
          <w:szCs w:val="24"/>
        </w:rPr>
        <w:t xml:space="preserve">. Y responde que es un intangible, no una cosa, aunque desde siempre tendemos a confundirlo con algo físico que se posee, un cargo, una mayoría, un capital. </w:t>
      </w:r>
    </w:p>
    <w:p w14:paraId="0C108D0C" w14:textId="77777777" w:rsidR="006A0A50" w:rsidRPr="007C2C64" w:rsidRDefault="006A0A50" w:rsidP="007C2C64">
      <w:pPr>
        <w:pStyle w:val="Sinespaciado"/>
        <w:rPr>
          <w:rFonts w:ascii="Calibri" w:hAnsi="Calibri" w:cs="Calibri"/>
          <w:sz w:val="24"/>
          <w:szCs w:val="24"/>
        </w:rPr>
      </w:pPr>
    </w:p>
    <w:p w14:paraId="13A81B27" w14:textId="20B2D710" w:rsidR="00F652A1" w:rsidRPr="007C2C64" w:rsidRDefault="002F02B6" w:rsidP="007C2C64">
      <w:pPr>
        <w:pStyle w:val="Sinespaciado"/>
        <w:rPr>
          <w:rFonts w:ascii="Calibri" w:hAnsi="Calibri" w:cs="Calibri"/>
          <w:sz w:val="24"/>
          <w:szCs w:val="24"/>
        </w:rPr>
      </w:pPr>
      <w:r w:rsidRPr="007C2C64">
        <w:rPr>
          <w:rFonts w:ascii="Calibri" w:hAnsi="Calibri" w:cs="Calibri"/>
          <w:sz w:val="24"/>
          <w:szCs w:val="24"/>
        </w:rPr>
        <w:t>Distingue tres fuentes</w:t>
      </w:r>
      <w:r w:rsidR="006A0A50" w:rsidRPr="007C2C64">
        <w:rPr>
          <w:rFonts w:ascii="Calibri" w:hAnsi="Calibri" w:cs="Calibri"/>
          <w:sz w:val="24"/>
          <w:szCs w:val="24"/>
        </w:rPr>
        <w:t>:</w:t>
      </w:r>
    </w:p>
    <w:p w14:paraId="23956198" w14:textId="77777777" w:rsidR="006A0A50" w:rsidRPr="007C2C64" w:rsidRDefault="006A0A50" w:rsidP="007C2C64">
      <w:pPr>
        <w:pStyle w:val="Sinespaciado"/>
        <w:rPr>
          <w:rFonts w:ascii="Calibri" w:hAnsi="Calibri" w:cs="Calibri"/>
          <w:sz w:val="24"/>
          <w:szCs w:val="24"/>
        </w:rPr>
      </w:pPr>
    </w:p>
    <w:p w14:paraId="503295B8" w14:textId="47AD4098" w:rsidR="006A0A50" w:rsidRPr="007C2C64" w:rsidRDefault="006A0A50" w:rsidP="007C2C64">
      <w:pPr>
        <w:pStyle w:val="Sinespaciado"/>
        <w:numPr>
          <w:ilvl w:val="0"/>
          <w:numId w:val="5"/>
        </w:numPr>
        <w:rPr>
          <w:rFonts w:ascii="Calibri" w:hAnsi="Calibri" w:cs="Calibri"/>
          <w:sz w:val="24"/>
          <w:szCs w:val="24"/>
        </w:rPr>
      </w:pPr>
      <w:r w:rsidRPr="007C2C64">
        <w:rPr>
          <w:rFonts w:ascii="Calibri" w:hAnsi="Calibri" w:cs="Calibri"/>
          <w:sz w:val="24"/>
          <w:szCs w:val="24"/>
        </w:rPr>
        <w:t xml:space="preserve">Poder fáctico, que es lo medible: los votos, los escaños, el dinero, los medios. </w:t>
      </w:r>
    </w:p>
    <w:p w14:paraId="761FE704" w14:textId="7AB5F996" w:rsidR="006A0A50" w:rsidRPr="007C2C64" w:rsidRDefault="006A0A50" w:rsidP="007C2C64">
      <w:pPr>
        <w:pStyle w:val="Sinespaciado"/>
        <w:numPr>
          <w:ilvl w:val="0"/>
          <w:numId w:val="5"/>
        </w:numPr>
        <w:rPr>
          <w:rFonts w:ascii="Calibri" w:hAnsi="Calibri" w:cs="Calibri"/>
          <w:sz w:val="24"/>
          <w:szCs w:val="24"/>
        </w:rPr>
      </w:pPr>
      <w:r w:rsidRPr="007C2C64">
        <w:rPr>
          <w:rFonts w:ascii="Calibri" w:hAnsi="Calibri" w:cs="Calibri"/>
          <w:sz w:val="24"/>
          <w:szCs w:val="24"/>
        </w:rPr>
        <w:t xml:space="preserve">Poder simbólico, que es la legitimidad, el clima moral de una época, lo que se considera normal y razonable. </w:t>
      </w:r>
    </w:p>
    <w:p w14:paraId="31AEA07A" w14:textId="406BA381" w:rsidR="00B513F5" w:rsidRPr="007C2C64" w:rsidRDefault="006A0A50" w:rsidP="007C2C64">
      <w:pPr>
        <w:pStyle w:val="Sinespaciado"/>
        <w:numPr>
          <w:ilvl w:val="0"/>
          <w:numId w:val="5"/>
        </w:numPr>
        <w:rPr>
          <w:rFonts w:ascii="Calibri" w:hAnsi="Calibri" w:cs="Calibri"/>
          <w:sz w:val="24"/>
          <w:szCs w:val="24"/>
        </w:rPr>
      </w:pPr>
      <w:r w:rsidRPr="007C2C64">
        <w:rPr>
          <w:rFonts w:ascii="Calibri" w:hAnsi="Calibri" w:cs="Calibri"/>
          <w:sz w:val="24"/>
          <w:szCs w:val="24"/>
        </w:rPr>
        <w:t xml:space="preserve">Poder del liderazgo, que es lo que Maquiavelo llamaba la </w:t>
      </w:r>
      <w:proofErr w:type="spellStart"/>
      <w:r w:rsidRPr="007C2C64">
        <w:rPr>
          <w:rFonts w:ascii="Calibri" w:hAnsi="Calibri" w:cs="Calibri"/>
          <w:sz w:val="24"/>
          <w:szCs w:val="24"/>
        </w:rPr>
        <w:t>virtù</w:t>
      </w:r>
      <w:proofErr w:type="spellEnd"/>
      <w:r w:rsidRPr="007C2C64">
        <w:rPr>
          <w:rFonts w:ascii="Calibri" w:hAnsi="Calibri" w:cs="Calibri"/>
          <w:sz w:val="24"/>
          <w:szCs w:val="24"/>
        </w:rPr>
        <w:t xml:space="preserve">, la capacidad de articular fuerzas y de leer la circunstancia, eso que Isaiah </w:t>
      </w:r>
      <w:proofErr w:type="spellStart"/>
      <w:r w:rsidRPr="007C2C64">
        <w:rPr>
          <w:rFonts w:ascii="Calibri" w:hAnsi="Calibri" w:cs="Calibri"/>
          <w:sz w:val="24"/>
          <w:szCs w:val="24"/>
        </w:rPr>
        <w:t>Berlin</w:t>
      </w:r>
      <w:proofErr w:type="spellEnd"/>
      <w:r w:rsidRPr="007C2C64">
        <w:rPr>
          <w:rFonts w:ascii="Calibri" w:hAnsi="Calibri" w:cs="Calibri"/>
          <w:sz w:val="24"/>
          <w:szCs w:val="24"/>
        </w:rPr>
        <w:t xml:space="preserve"> oponía al determinismo histórico: el juicio político, que se parece más a la sabiduría que a la técnica.</w:t>
      </w:r>
    </w:p>
    <w:p w14:paraId="17BA85EC" w14:textId="77777777" w:rsidR="006A0A50" w:rsidRPr="007C2C64" w:rsidRDefault="006A0A50" w:rsidP="007C2C64">
      <w:pPr>
        <w:pStyle w:val="Sinespaciado"/>
        <w:rPr>
          <w:rFonts w:ascii="Calibri" w:hAnsi="Calibri" w:cs="Calibri"/>
          <w:sz w:val="24"/>
          <w:szCs w:val="24"/>
        </w:rPr>
      </w:pPr>
    </w:p>
    <w:p w14:paraId="134F4157" w14:textId="77777777"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lastRenderedPageBreak/>
        <w:t xml:space="preserve">La tesis es que la izquierda </w:t>
      </w:r>
      <w:r w:rsidRPr="007C2C64">
        <w:rPr>
          <w:rFonts w:ascii="Calibri" w:hAnsi="Calibri" w:cs="Calibri"/>
          <w:b/>
          <w:bCs/>
          <w:sz w:val="24"/>
          <w:szCs w:val="24"/>
        </w:rPr>
        <w:t>creyó que el discurso produce el poder,</w:t>
      </w:r>
      <w:r w:rsidRPr="007C2C64">
        <w:rPr>
          <w:rFonts w:ascii="Calibri" w:hAnsi="Calibri" w:cs="Calibri"/>
          <w:sz w:val="24"/>
          <w:szCs w:val="24"/>
        </w:rPr>
        <w:t xml:space="preserve"> cuando el poder se construye en lo material. Y lo dice con una frase que vale la pena retener: había argumento, pero no fuerza. Y en política, el argumento sin fuerza es opinión, no poder.</w:t>
      </w:r>
    </w:p>
    <w:p w14:paraId="6619B587" w14:textId="77777777" w:rsidR="00647E7C" w:rsidRPr="007C2C64" w:rsidRDefault="00647E7C" w:rsidP="007C2C64">
      <w:pPr>
        <w:pStyle w:val="Sinespaciado"/>
        <w:rPr>
          <w:rFonts w:ascii="Calibri" w:hAnsi="Calibri" w:cs="Calibri"/>
          <w:sz w:val="24"/>
          <w:szCs w:val="24"/>
        </w:rPr>
      </w:pPr>
    </w:p>
    <w:p w14:paraId="5568582B" w14:textId="7AEBB702" w:rsidR="00647E7C" w:rsidRPr="007C2C64" w:rsidRDefault="002F02B6" w:rsidP="007C2C64">
      <w:pPr>
        <w:pStyle w:val="Sinespaciado"/>
        <w:rPr>
          <w:rFonts w:ascii="Calibri" w:hAnsi="Calibri" w:cs="Calibri"/>
          <w:sz w:val="24"/>
          <w:szCs w:val="24"/>
        </w:rPr>
      </w:pPr>
      <w:r w:rsidRPr="007C2C64">
        <w:rPr>
          <w:rFonts w:ascii="Calibri" w:hAnsi="Calibri" w:cs="Calibri"/>
          <w:sz w:val="24"/>
          <w:szCs w:val="24"/>
        </w:rPr>
        <w:t>Este capítulo del poder es también donde Insunza dispara</w:t>
      </w:r>
      <w:r w:rsidR="00BC2C9F" w:rsidRPr="007C2C64">
        <w:rPr>
          <w:rFonts w:ascii="Calibri" w:hAnsi="Calibri" w:cs="Calibri"/>
          <w:sz w:val="24"/>
          <w:szCs w:val="24"/>
        </w:rPr>
        <w:t xml:space="preserve"> </w:t>
      </w:r>
      <w:r w:rsidR="00647E7C" w:rsidRPr="007C2C64">
        <w:rPr>
          <w:rFonts w:ascii="Calibri" w:hAnsi="Calibri" w:cs="Calibri"/>
          <w:sz w:val="24"/>
          <w:szCs w:val="24"/>
        </w:rPr>
        <w:t xml:space="preserve">sin anestesia. </w:t>
      </w:r>
      <w:r w:rsidRPr="007C2C64">
        <w:rPr>
          <w:rFonts w:ascii="Calibri" w:hAnsi="Calibri" w:cs="Calibri"/>
          <w:sz w:val="24"/>
          <w:szCs w:val="24"/>
        </w:rPr>
        <w:t>Habla de la captura del Estado como el problema estructural de Chile</w:t>
      </w:r>
      <w:r w:rsidR="00647E7C" w:rsidRPr="007C2C64">
        <w:rPr>
          <w:rFonts w:ascii="Calibri" w:hAnsi="Calibri" w:cs="Calibri"/>
          <w:sz w:val="24"/>
          <w:szCs w:val="24"/>
        </w:rPr>
        <w:t xml:space="preserve">. </w:t>
      </w:r>
      <w:r w:rsidRPr="007C2C64">
        <w:rPr>
          <w:rFonts w:ascii="Calibri" w:hAnsi="Calibri" w:cs="Calibri"/>
          <w:sz w:val="24"/>
          <w:szCs w:val="24"/>
        </w:rPr>
        <w:t xml:space="preserve">Insunza sostiene, que en Chile la oligarquía no se construyó contra el Estado, sino al alero de él. La captura del Estado, dice, no es un vicio del sistema: está en su formación. </w:t>
      </w:r>
    </w:p>
    <w:p w14:paraId="0D41E1E3" w14:textId="77777777" w:rsidR="00647E7C" w:rsidRPr="007C2C64" w:rsidRDefault="00647E7C" w:rsidP="007C2C64">
      <w:pPr>
        <w:pStyle w:val="Sinespaciado"/>
        <w:rPr>
          <w:rFonts w:ascii="Calibri" w:hAnsi="Calibri" w:cs="Calibri"/>
          <w:sz w:val="24"/>
          <w:szCs w:val="24"/>
        </w:rPr>
      </w:pPr>
    </w:p>
    <w:p w14:paraId="6F783744" w14:textId="1F0B3D78"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 de ahí saca una conclusión incómoda para su sector: el fraude de las licencias médicas, el escándalo de las fundaciones, y sobre todo el acuerdo entre Codelco y </w:t>
      </w:r>
      <w:proofErr w:type="gramStart"/>
      <w:r w:rsidRPr="007C2C64">
        <w:rPr>
          <w:rFonts w:ascii="Calibri" w:hAnsi="Calibri" w:cs="Calibri"/>
          <w:sz w:val="24"/>
          <w:szCs w:val="24"/>
        </w:rPr>
        <w:t>SQM ,</w:t>
      </w:r>
      <w:proofErr w:type="gramEnd"/>
      <w:r w:rsidRPr="007C2C64">
        <w:rPr>
          <w:rFonts w:ascii="Calibri" w:hAnsi="Calibri" w:cs="Calibri"/>
          <w:sz w:val="24"/>
          <w:szCs w:val="24"/>
        </w:rPr>
        <w:t xml:space="preserve"> no son anomalías morales de unos pocos, son la expresión de un Estado que produce incentivos sistemáticos para ser capturado. </w:t>
      </w:r>
    </w:p>
    <w:p w14:paraId="5882ACAF" w14:textId="77777777" w:rsidR="00647E7C" w:rsidRPr="007C2C64" w:rsidRDefault="00647E7C" w:rsidP="007C2C64">
      <w:pPr>
        <w:jc w:val="both"/>
        <w:rPr>
          <w:rFonts w:ascii="Calibri" w:hAnsi="Calibri" w:cs="Calibri"/>
          <w:b/>
          <w:bCs/>
          <w:caps/>
          <w:color w:val="000000" w:themeColor="text1"/>
          <w:sz w:val="24"/>
          <w:szCs w:val="24"/>
        </w:rPr>
      </w:pPr>
    </w:p>
    <w:p w14:paraId="71ED1C2B" w14:textId="33838B45" w:rsidR="00B513F5" w:rsidRPr="007C2C64" w:rsidRDefault="002F02B6" w:rsidP="007C2C64">
      <w:pPr>
        <w:jc w:val="both"/>
        <w:rPr>
          <w:rFonts w:ascii="Calibri" w:hAnsi="Calibri" w:cs="Calibri"/>
          <w:color w:val="000000" w:themeColor="text1"/>
          <w:sz w:val="24"/>
          <w:szCs w:val="24"/>
        </w:rPr>
      </w:pPr>
      <w:r w:rsidRPr="007C2C64">
        <w:rPr>
          <w:rFonts w:ascii="Calibri" w:hAnsi="Calibri" w:cs="Calibri"/>
          <w:b/>
          <w:bCs/>
          <w:caps/>
          <w:color w:val="000000" w:themeColor="text1"/>
          <w:sz w:val="24"/>
          <w:szCs w:val="24"/>
        </w:rPr>
        <w:t>VI. Futuro</w:t>
      </w:r>
    </w:p>
    <w:p w14:paraId="2A871462" w14:textId="77777777" w:rsidR="00CC5294"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 llego a la sexta y última idea. Insunza rescata una frase de Marx que es, quizás, la más hermosa del Dieciocho Brumario: la revolución no puede sacar su poesía del pasado, sino solamente del porvenir. </w:t>
      </w:r>
    </w:p>
    <w:p w14:paraId="0A224D5C" w14:textId="77777777" w:rsidR="00647E7C" w:rsidRPr="007C2C64" w:rsidRDefault="00647E7C" w:rsidP="007C2C64">
      <w:pPr>
        <w:pStyle w:val="Sinespaciado"/>
        <w:rPr>
          <w:rFonts w:ascii="Calibri" w:hAnsi="Calibri" w:cs="Calibri"/>
          <w:sz w:val="24"/>
          <w:szCs w:val="24"/>
        </w:rPr>
      </w:pPr>
    </w:p>
    <w:p w14:paraId="1C17D493" w14:textId="77777777" w:rsidR="00647E7C" w:rsidRPr="007C2C64" w:rsidRDefault="002F02B6" w:rsidP="007C2C64">
      <w:pPr>
        <w:pStyle w:val="Sinespaciado"/>
        <w:rPr>
          <w:rFonts w:ascii="Calibri" w:hAnsi="Calibri" w:cs="Calibri"/>
          <w:sz w:val="24"/>
          <w:szCs w:val="24"/>
        </w:rPr>
      </w:pPr>
      <w:r w:rsidRPr="007C2C64">
        <w:rPr>
          <w:rFonts w:ascii="Calibri" w:hAnsi="Calibri" w:cs="Calibri"/>
          <w:sz w:val="24"/>
          <w:szCs w:val="24"/>
        </w:rPr>
        <w:t>Y la aplica con una simetría que es lo mejor del libro</w:t>
      </w:r>
      <w:r w:rsidRPr="007C2C64">
        <w:rPr>
          <w:rFonts w:ascii="Calibri" w:hAnsi="Calibri" w:cs="Calibri"/>
          <w:b/>
          <w:bCs/>
          <w:sz w:val="24"/>
          <w:szCs w:val="24"/>
        </w:rPr>
        <w:t>. Boric quiso ser Allende: estructuró su gobierno y su conmemoración de los cincuenta años del Golpe desde la nostalgia, la glorificación, la moralización, sin densidad histórica.</w:t>
      </w:r>
      <w:r w:rsidRPr="007C2C64">
        <w:rPr>
          <w:rFonts w:ascii="Calibri" w:hAnsi="Calibri" w:cs="Calibri"/>
          <w:sz w:val="24"/>
          <w:szCs w:val="24"/>
        </w:rPr>
        <w:t xml:space="preserve"> </w:t>
      </w:r>
    </w:p>
    <w:p w14:paraId="305E9030" w14:textId="60FE6FE7"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 los constituyentes, Fernando Atria, a Jaime Bassa, a Marco Barraza, a Bárbara Sepúlveda, </w:t>
      </w:r>
      <w:r w:rsidRPr="007C2C64">
        <w:rPr>
          <w:rFonts w:ascii="Calibri" w:hAnsi="Calibri" w:cs="Calibri"/>
          <w:b/>
          <w:bCs/>
          <w:sz w:val="24"/>
          <w:szCs w:val="24"/>
        </w:rPr>
        <w:t>quisieron, dice Insunza, ser como Jaime Guzmán:</w:t>
      </w:r>
      <w:r w:rsidRPr="007C2C64">
        <w:rPr>
          <w:rFonts w:ascii="Calibri" w:hAnsi="Calibri" w:cs="Calibri"/>
          <w:sz w:val="24"/>
          <w:szCs w:val="24"/>
        </w:rPr>
        <w:t xml:space="preserve"> </w:t>
      </w:r>
      <w:r w:rsidRPr="007C2C64">
        <w:rPr>
          <w:rFonts w:ascii="Calibri" w:hAnsi="Calibri" w:cs="Calibri"/>
          <w:b/>
          <w:bCs/>
          <w:sz w:val="24"/>
          <w:szCs w:val="24"/>
        </w:rPr>
        <w:t>escribir una Constitución que amarrara el futuro, sustrayéndolo a las mayorías que vendrían</w:t>
      </w:r>
      <w:r w:rsidRPr="007C2C64">
        <w:rPr>
          <w:rFonts w:ascii="Calibri" w:hAnsi="Calibri" w:cs="Calibri"/>
          <w:sz w:val="24"/>
          <w:szCs w:val="24"/>
        </w:rPr>
        <w:t>. Ambos, el de izquierda y los de la Convención, sacaron su poesía del pasado. Se disfrazaron con las ropas de los muertos para actuar el presente.</w:t>
      </w:r>
    </w:p>
    <w:p w14:paraId="73FA28DE" w14:textId="77777777" w:rsidR="00647E7C" w:rsidRPr="007C2C64" w:rsidRDefault="00647E7C" w:rsidP="007C2C64">
      <w:pPr>
        <w:pStyle w:val="Sinespaciado"/>
        <w:rPr>
          <w:rFonts w:ascii="Calibri" w:hAnsi="Calibri" w:cs="Calibri"/>
          <w:sz w:val="24"/>
          <w:szCs w:val="24"/>
        </w:rPr>
      </w:pPr>
    </w:p>
    <w:p w14:paraId="767C3F38" w14:textId="1F363065" w:rsidR="00647E7C"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 aquí una observación, porque creo </w:t>
      </w:r>
      <w:proofErr w:type="gramStart"/>
      <w:r w:rsidRPr="007C2C64">
        <w:rPr>
          <w:rFonts w:ascii="Calibri" w:hAnsi="Calibri" w:cs="Calibri"/>
          <w:sz w:val="24"/>
          <w:szCs w:val="24"/>
        </w:rPr>
        <w:t>que</w:t>
      </w:r>
      <w:proofErr w:type="gramEnd"/>
      <w:r w:rsidRPr="007C2C64">
        <w:rPr>
          <w:rFonts w:ascii="Calibri" w:hAnsi="Calibri" w:cs="Calibri"/>
          <w:sz w:val="24"/>
          <w:szCs w:val="24"/>
        </w:rPr>
        <w:t xml:space="preserve"> sobre Guzmán</w:t>
      </w:r>
      <w:r w:rsidR="00647E7C" w:rsidRPr="007C2C64">
        <w:rPr>
          <w:rFonts w:ascii="Calibri" w:hAnsi="Calibri" w:cs="Calibri"/>
          <w:sz w:val="24"/>
          <w:szCs w:val="24"/>
        </w:rPr>
        <w:t>,</w:t>
      </w:r>
      <w:r w:rsidRPr="007C2C64">
        <w:rPr>
          <w:rFonts w:ascii="Calibri" w:hAnsi="Calibri" w:cs="Calibri"/>
          <w:sz w:val="24"/>
          <w:szCs w:val="24"/>
        </w:rPr>
        <w:t xml:space="preserve"> Insunza acierta y se equivoca a la vez.</w:t>
      </w:r>
      <w:r w:rsidRPr="007C2C64">
        <w:rPr>
          <w:rFonts w:ascii="Calibri" w:hAnsi="Calibri" w:cs="Calibri"/>
          <w:b/>
          <w:bCs/>
          <w:sz w:val="24"/>
          <w:szCs w:val="24"/>
        </w:rPr>
        <w:t xml:space="preserve"> </w:t>
      </w:r>
      <w:r w:rsidRPr="007C2C64">
        <w:rPr>
          <w:rFonts w:ascii="Calibri" w:hAnsi="Calibri" w:cs="Calibri"/>
          <w:sz w:val="24"/>
          <w:szCs w:val="24"/>
        </w:rPr>
        <w:t xml:space="preserve">La lectura entiende a Guzmán como un cerrojo antidemocrático. Guzmán fue también, </w:t>
      </w:r>
      <w:proofErr w:type="gramStart"/>
      <w:r w:rsidRPr="007C2C64">
        <w:rPr>
          <w:rFonts w:ascii="Calibri" w:hAnsi="Calibri" w:cs="Calibri"/>
          <w:sz w:val="24"/>
          <w:szCs w:val="24"/>
        </w:rPr>
        <w:t>y</w:t>
      </w:r>
      <w:proofErr w:type="gramEnd"/>
      <w:r w:rsidRPr="007C2C64">
        <w:rPr>
          <w:rFonts w:ascii="Calibri" w:hAnsi="Calibri" w:cs="Calibri"/>
          <w:sz w:val="24"/>
          <w:szCs w:val="24"/>
        </w:rPr>
        <w:t xml:space="preserve"> sobre todo, el autor de una síntesis</w:t>
      </w:r>
      <w:r w:rsidR="00D40814" w:rsidRPr="007C2C64">
        <w:rPr>
          <w:rFonts w:ascii="Calibri" w:hAnsi="Calibri" w:cs="Calibri"/>
          <w:b/>
          <w:bCs/>
          <w:sz w:val="24"/>
          <w:szCs w:val="24"/>
        </w:rPr>
        <w:t xml:space="preserve">. </w:t>
      </w:r>
      <w:r w:rsidR="00D40814" w:rsidRPr="007C2C64">
        <w:rPr>
          <w:rFonts w:ascii="Calibri" w:hAnsi="Calibri" w:cs="Calibri"/>
          <w:sz w:val="24"/>
          <w:szCs w:val="24"/>
        </w:rPr>
        <w:t>Una mixtura que tiene elementos de Portales, Bello, que incorpora a la ecuación la idea de valores perman</w:t>
      </w:r>
      <w:r w:rsidR="00E60BBB" w:rsidRPr="007C2C64">
        <w:rPr>
          <w:rFonts w:ascii="Calibri" w:hAnsi="Calibri" w:cs="Calibri"/>
          <w:sz w:val="24"/>
          <w:szCs w:val="24"/>
        </w:rPr>
        <w:t>en</w:t>
      </w:r>
      <w:r w:rsidR="00D40814" w:rsidRPr="007C2C64">
        <w:rPr>
          <w:rFonts w:ascii="Calibri" w:hAnsi="Calibri" w:cs="Calibri"/>
          <w:sz w:val="24"/>
          <w:szCs w:val="24"/>
        </w:rPr>
        <w:t>tes y fundantes y que incluye el elemento económico. Al</w:t>
      </w:r>
      <w:r w:rsidRPr="007C2C64">
        <w:rPr>
          <w:rFonts w:ascii="Calibri" w:hAnsi="Calibri" w:cs="Calibri"/>
          <w:sz w:val="24"/>
          <w:szCs w:val="24"/>
        </w:rPr>
        <w:t>guien que resolvió una tensión histórica mediante una arquitectura institucional coherente</w:t>
      </w:r>
      <w:r w:rsidR="00D40814" w:rsidRPr="007C2C64">
        <w:rPr>
          <w:rFonts w:ascii="Calibri" w:hAnsi="Calibri" w:cs="Calibri"/>
          <w:sz w:val="24"/>
          <w:szCs w:val="24"/>
        </w:rPr>
        <w:t xml:space="preserve">. Puedes estar de acuerdo o no con ella, por cierto. </w:t>
      </w:r>
      <w:r w:rsidRPr="007C2C64">
        <w:rPr>
          <w:rFonts w:ascii="Calibri" w:hAnsi="Calibri" w:cs="Calibri"/>
          <w:sz w:val="24"/>
          <w:szCs w:val="24"/>
        </w:rPr>
        <w:t xml:space="preserve">Y entonces yo le daría vuelta la frase a Insunza. </w:t>
      </w:r>
    </w:p>
    <w:p w14:paraId="36CE50F0" w14:textId="286F5458"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El problema de la Convención no fue querer ser como Guzmán. Fue no lograr serlo. En su propia lógica, Guzmán no es el ejemplo del error de la Convención: es el contraejemplo de lo que la Convención no supo hacer.</w:t>
      </w:r>
    </w:p>
    <w:p w14:paraId="5EC77A86" w14:textId="77777777" w:rsidR="00647E7C" w:rsidRPr="007C2C64" w:rsidRDefault="00647E7C" w:rsidP="007C2C64">
      <w:pPr>
        <w:jc w:val="both"/>
        <w:rPr>
          <w:rFonts w:ascii="Calibri" w:hAnsi="Calibri" w:cs="Calibri"/>
          <w:b/>
          <w:bCs/>
          <w:caps/>
          <w:color w:val="000000" w:themeColor="text1"/>
          <w:sz w:val="24"/>
          <w:szCs w:val="24"/>
        </w:rPr>
      </w:pPr>
    </w:p>
    <w:p w14:paraId="7AB2A94C" w14:textId="17923351" w:rsidR="00E67290" w:rsidRPr="007C2C64" w:rsidRDefault="002F02B6" w:rsidP="007C2C64">
      <w:pPr>
        <w:jc w:val="both"/>
        <w:rPr>
          <w:rFonts w:ascii="Calibri" w:hAnsi="Calibri" w:cs="Calibri"/>
          <w:b/>
          <w:bCs/>
          <w:color w:val="000000" w:themeColor="text1"/>
          <w:sz w:val="24"/>
          <w:szCs w:val="24"/>
        </w:rPr>
      </w:pPr>
      <w:r w:rsidRPr="007C2C64">
        <w:rPr>
          <w:rFonts w:ascii="Calibri" w:hAnsi="Calibri" w:cs="Calibri"/>
          <w:b/>
          <w:bCs/>
          <w:caps/>
          <w:color w:val="000000" w:themeColor="text1"/>
          <w:sz w:val="24"/>
          <w:szCs w:val="24"/>
        </w:rPr>
        <w:t>Lo que el libro le dice a la derecha</w:t>
      </w:r>
    </w:p>
    <w:p w14:paraId="42418DB5" w14:textId="6DD0B4BD"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Pero si me detuviera aquí, estaría haciendo lo más fácil: usar un libro de izquierda para confirmar lo que la derecha ya cree. Y este libro merece lo contrario. Porque su espejo, repito, apunta también hacia nosotros. Quiero dejarles cuatro cosas que este libro, sin proponérselo, le dice a la derecha.</w:t>
      </w:r>
    </w:p>
    <w:p w14:paraId="6C1FD118" w14:textId="77777777" w:rsidR="00647E7C" w:rsidRPr="007C2C64" w:rsidRDefault="00647E7C" w:rsidP="007C2C64">
      <w:pPr>
        <w:pStyle w:val="Sinespaciado"/>
        <w:rPr>
          <w:rFonts w:ascii="Calibri" w:hAnsi="Calibri" w:cs="Calibri"/>
          <w:sz w:val="24"/>
          <w:szCs w:val="24"/>
        </w:rPr>
      </w:pPr>
    </w:p>
    <w:p w14:paraId="67E64001" w14:textId="0B0FC9C3" w:rsidR="00B513F5" w:rsidRPr="007C2C64" w:rsidRDefault="00E67290" w:rsidP="007C2C64">
      <w:pPr>
        <w:pStyle w:val="Sinespaciado"/>
        <w:rPr>
          <w:rFonts w:ascii="Calibri" w:hAnsi="Calibri" w:cs="Calibri"/>
          <w:sz w:val="24"/>
          <w:szCs w:val="24"/>
        </w:rPr>
      </w:pPr>
      <w:r w:rsidRPr="007C2C64">
        <w:rPr>
          <w:rFonts w:ascii="Calibri" w:hAnsi="Calibri" w:cs="Calibri"/>
          <w:sz w:val="24"/>
          <w:szCs w:val="24"/>
        </w:rPr>
        <w:t xml:space="preserve">1.- La primera. </w:t>
      </w:r>
      <w:r w:rsidR="00902E7D" w:rsidRPr="007C2C64">
        <w:rPr>
          <w:rFonts w:ascii="Calibri" w:hAnsi="Calibri" w:cs="Calibri"/>
          <w:sz w:val="24"/>
          <w:szCs w:val="24"/>
        </w:rPr>
        <w:t>L</w:t>
      </w:r>
      <w:r w:rsidRPr="007C2C64">
        <w:rPr>
          <w:rFonts w:ascii="Calibri" w:hAnsi="Calibri" w:cs="Calibri"/>
          <w:sz w:val="24"/>
          <w:szCs w:val="24"/>
        </w:rPr>
        <w:t xml:space="preserve">a derecha ganó, pero antes de eso la izquierda se derrotó a sí misma. </w:t>
      </w:r>
      <w:r w:rsidR="00902E7D" w:rsidRPr="007C2C64">
        <w:rPr>
          <w:rFonts w:ascii="Calibri" w:hAnsi="Calibri" w:cs="Calibri"/>
          <w:sz w:val="24"/>
          <w:szCs w:val="24"/>
        </w:rPr>
        <w:t>¿</w:t>
      </w:r>
      <w:r w:rsidRPr="007C2C64">
        <w:rPr>
          <w:rFonts w:ascii="Calibri" w:hAnsi="Calibri" w:cs="Calibri"/>
          <w:sz w:val="24"/>
          <w:szCs w:val="24"/>
        </w:rPr>
        <w:t>Kast</w:t>
      </w:r>
      <w:r w:rsidR="00902E7D" w:rsidRPr="007C2C64">
        <w:rPr>
          <w:rFonts w:ascii="Calibri" w:hAnsi="Calibri" w:cs="Calibri"/>
          <w:sz w:val="24"/>
          <w:szCs w:val="24"/>
        </w:rPr>
        <w:t xml:space="preserve"> </w:t>
      </w:r>
      <w:r w:rsidRPr="007C2C64">
        <w:rPr>
          <w:rFonts w:ascii="Calibri" w:hAnsi="Calibri" w:cs="Calibri"/>
          <w:sz w:val="24"/>
          <w:szCs w:val="24"/>
        </w:rPr>
        <w:t>edificó una hegemonía propia</w:t>
      </w:r>
      <w:r w:rsidR="00902E7D" w:rsidRPr="007C2C64">
        <w:rPr>
          <w:rFonts w:ascii="Calibri" w:hAnsi="Calibri" w:cs="Calibri"/>
          <w:sz w:val="24"/>
          <w:szCs w:val="24"/>
        </w:rPr>
        <w:t>?</w:t>
      </w:r>
      <w:r w:rsidRPr="007C2C64">
        <w:rPr>
          <w:rFonts w:ascii="Calibri" w:hAnsi="Calibri" w:cs="Calibri"/>
          <w:sz w:val="24"/>
          <w:szCs w:val="24"/>
        </w:rPr>
        <w:t xml:space="preserve"> </w:t>
      </w:r>
      <w:r w:rsidR="00902E7D" w:rsidRPr="007C2C64">
        <w:rPr>
          <w:rFonts w:ascii="Calibri" w:hAnsi="Calibri" w:cs="Calibri"/>
          <w:sz w:val="24"/>
          <w:szCs w:val="24"/>
        </w:rPr>
        <w:t>¿</w:t>
      </w:r>
      <w:r w:rsidRPr="007C2C64">
        <w:rPr>
          <w:rFonts w:ascii="Calibri" w:hAnsi="Calibri" w:cs="Calibri"/>
          <w:sz w:val="24"/>
          <w:szCs w:val="24"/>
        </w:rPr>
        <w:t>recogió la que la izquierda dilapidó</w:t>
      </w:r>
      <w:r w:rsidR="00902E7D" w:rsidRPr="007C2C64">
        <w:rPr>
          <w:rFonts w:ascii="Calibri" w:hAnsi="Calibri" w:cs="Calibri"/>
          <w:sz w:val="24"/>
          <w:szCs w:val="24"/>
        </w:rPr>
        <w:t>? De ser así,</w:t>
      </w:r>
      <w:r w:rsidRPr="007C2C64">
        <w:rPr>
          <w:rFonts w:ascii="Calibri" w:hAnsi="Calibri" w:cs="Calibri"/>
          <w:sz w:val="24"/>
          <w:szCs w:val="24"/>
        </w:rPr>
        <w:t xml:space="preserve"> </w:t>
      </w:r>
      <w:r w:rsidR="00902E7D" w:rsidRPr="007C2C64">
        <w:rPr>
          <w:rFonts w:ascii="Calibri" w:hAnsi="Calibri" w:cs="Calibri"/>
          <w:sz w:val="24"/>
          <w:szCs w:val="24"/>
        </w:rPr>
        <w:t>sería</w:t>
      </w:r>
      <w:r w:rsidRPr="007C2C64">
        <w:rPr>
          <w:rFonts w:ascii="Calibri" w:hAnsi="Calibri" w:cs="Calibri"/>
          <w:sz w:val="24"/>
          <w:szCs w:val="24"/>
        </w:rPr>
        <w:t xml:space="preserve"> un poder frágil. </w:t>
      </w:r>
    </w:p>
    <w:p w14:paraId="355ABF93" w14:textId="77777777" w:rsidR="00647E7C" w:rsidRPr="007C2C64" w:rsidRDefault="00647E7C" w:rsidP="007C2C64">
      <w:pPr>
        <w:pStyle w:val="Sinespaciado"/>
        <w:rPr>
          <w:rFonts w:ascii="Calibri" w:hAnsi="Calibri" w:cs="Calibri"/>
          <w:sz w:val="24"/>
          <w:szCs w:val="24"/>
        </w:rPr>
      </w:pPr>
    </w:p>
    <w:p w14:paraId="07324BBF" w14:textId="0299CA33" w:rsidR="00B513F5" w:rsidRPr="007C2C64" w:rsidRDefault="00E67290" w:rsidP="007C2C64">
      <w:pPr>
        <w:pStyle w:val="Sinespaciado"/>
        <w:rPr>
          <w:rFonts w:ascii="Calibri" w:hAnsi="Calibri" w:cs="Calibri"/>
          <w:sz w:val="24"/>
          <w:szCs w:val="24"/>
        </w:rPr>
      </w:pPr>
      <w:r w:rsidRPr="007C2C64">
        <w:rPr>
          <w:rFonts w:ascii="Calibri" w:hAnsi="Calibri" w:cs="Calibri"/>
          <w:sz w:val="24"/>
          <w:szCs w:val="24"/>
        </w:rPr>
        <w:t xml:space="preserve">2.- La segunda, que se desprende de la primera. </w:t>
      </w:r>
      <w:r w:rsidRPr="007C2C64">
        <w:rPr>
          <w:rFonts w:ascii="Calibri" w:hAnsi="Calibri" w:cs="Calibri"/>
          <w:b/>
          <w:bCs/>
          <w:sz w:val="24"/>
          <w:szCs w:val="24"/>
        </w:rPr>
        <w:t>La crisis orgánica sigue abierta, y no la cierra quien gana una elección.</w:t>
      </w:r>
      <w:r w:rsidRPr="007C2C64">
        <w:rPr>
          <w:rFonts w:ascii="Calibri" w:hAnsi="Calibri" w:cs="Calibri"/>
          <w:sz w:val="24"/>
          <w:szCs w:val="24"/>
        </w:rPr>
        <w:t xml:space="preserve"> Si la derecha cree que ganó una restauración, está cometiendo exactamente el mismo error de lectura que cometió Boric: confundir el poder de un momento con una hegemonía estable. </w:t>
      </w:r>
    </w:p>
    <w:p w14:paraId="07B5B859" w14:textId="77777777" w:rsidR="00647E7C" w:rsidRPr="007C2C64" w:rsidRDefault="00647E7C" w:rsidP="007C2C64">
      <w:pPr>
        <w:pStyle w:val="Sinespaciado"/>
        <w:rPr>
          <w:rFonts w:ascii="Calibri" w:hAnsi="Calibri" w:cs="Calibri"/>
          <w:sz w:val="24"/>
          <w:szCs w:val="24"/>
        </w:rPr>
      </w:pPr>
    </w:p>
    <w:p w14:paraId="2F9088A6" w14:textId="75743F85" w:rsidR="00B513F5" w:rsidRPr="007C2C64" w:rsidRDefault="00E67290" w:rsidP="007C2C64">
      <w:pPr>
        <w:pStyle w:val="Sinespaciado"/>
        <w:rPr>
          <w:rFonts w:ascii="Calibri" w:hAnsi="Calibri" w:cs="Calibri"/>
          <w:sz w:val="24"/>
          <w:szCs w:val="24"/>
        </w:rPr>
      </w:pPr>
      <w:r w:rsidRPr="007C2C64">
        <w:rPr>
          <w:rFonts w:ascii="Calibri" w:hAnsi="Calibri" w:cs="Calibri"/>
          <w:sz w:val="24"/>
          <w:szCs w:val="24"/>
        </w:rPr>
        <w:t xml:space="preserve">3.- La tercera. </w:t>
      </w:r>
      <w:r w:rsidRPr="007C2C64">
        <w:rPr>
          <w:rFonts w:ascii="Calibri" w:hAnsi="Calibri" w:cs="Calibri"/>
          <w:b/>
          <w:bCs/>
          <w:sz w:val="24"/>
          <w:szCs w:val="24"/>
        </w:rPr>
        <w:t xml:space="preserve">La derecha también puede caer en lo mismo: vivir de fabricar enemigos. </w:t>
      </w:r>
      <w:r w:rsidRPr="007C2C64">
        <w:rPr>
          <w:rFonts w:ascii="Calibri" w:hAnsi="Calibri" w:cs="Calibri"/>
          <w:sz w:val="24"/>
          <w:szCs w:val="24"/>
        </w:rPr>
        <w:t>El populismo de derecha es tan estéril para gobernar como el de izquierda. Moviliza, pero no construye un orden estable. Una derecha que se limita a administrar el miedo no resuelve la crisis: la prolonga.</w:t>
      </w:r>
    </w:p>
    <w:p w14:paraId="43D24DF9" w14:textId="77777777" w:rsidR="006C66BE" w:rsidRPr="007C2C64" w:rsidRDefault="006C66BE" w:rsidP="007C2C64">
      <w:pPr>
        <w:pStyle w:val="Sinespaciado"/>
        <w:rPr>
          <w:rFonts w:ascii="Calibri" w:hAnsi="Calibri" w:cs="Calibri"/>
          <w:sz w:val="24"/>
          <w:szCs w:val="24"/>
        </w:rPr>
      </w:pPr>
    </w:p>
    <w:p w14:paraId="56D70CDD" w14:textId="51B3D472" w:rsidR="00B513F5" w:rsidRPr="007C2C64" w:rsidRDefault="002719CD" w:rsidP="007C2C64">
      <w:pPr>
        <w:pStyle w:val="Sinespaciado"/>
        <w:rPr>
          <w:rFonts w:ascii="Calibri" w:hAnsi="Calibri" w:cs="Calibri"/>
          <w:sz w:val="24"/>
          <w:szCs w:val="24"/>
        </w:rPr>
      </w:pPr>
      <w:r w:rsidRPr="007C2C64">
        <w:rPr>
          <w:rFonts w:ascii="Calibri" w:hAnsi="Calibri" w:cs="Calibri"/>
          <w:sz w:val="24"/>
          <w:szCs w:val="24"/>
        </w:rPr>
        <w:t xml:space="preserve">4.- Y la cuarta, que para mí es la más importante. </w:t>
      </w:r>
      <w:r w:rsidRPr="007C2C64">
        <w:rPr>
          <w:rFonts w:ascii="Calibri" w:hAnsi="Calibri" w:cs="Calibri"/>
          <w:b/>
          <w:bCs/>
          <w:sz w:val="24"/>
          <w:szCs w:val="24"/>
        </w:rPr>
        <w:t>La captura del Estado, que Insunza diagnostica, no es un problema de la izquierda.</w:t>
      </w:r>
      <w:r w:rsidRPr="007C2C64">
        <w:rPr>
          <w:rFonts w:ascii="Calibri" w:hAnsi="Calibri" w:cs="Calibri"/>
          <w:sz w:val="24"/>
          <w:szCs w:val="24"/>
        </w:rPr>
        <w:t xml:space="preserve"> Es un problema chileno. Y una derecha que quiera gobernar bien tiene que hacerse cargo de </w:t>
      </w:r>
      <w:r w:rsidR="006C66BE" w:rsidRPr="007C2C64">
        <w:rPr>
          <w:rFonts w:ascii="Calibri" w:hAnsi="Calibri" w:cs="Calibri"/>
          <w:sz w:val="24"/>
          <w:szCs w:val="24"/>
        </w:rPr>
        <w:t>esta misma situación.</w:t>
      </w:r>
    </w:p>
    <w:p w14:paraId="4E1823E8" w14:textId="77777777" w:rsidR="00647E7C" w:rsidRPr="007C2C64" w:rsidRDefault="00647E7C" w:rsidP="007C2C64">
      <w:pPr>
        <w:jc w:val="both"/>
        <w:rPr>
          <w:rFonts w:ascii="Calibri" w:hAnsi="Calibri" w:cs="Calibri"/>
          <w:b/>
          <w:bCs/>
          <w:caps/>
          <w:color w:val="000000" w:themeColor="text1"/>
          <w:sz w:val="24"/>
          <w:szCs w:val="24"/>
        </w:rPr>
      </w:pPr>
    </w:p>
    <w:p w14:paraId="13155BD8" w14:textId="616DD884" w:rsidR="00B513F5" w:rsidRPr="007C2C64" w:rsidRDefault="002F02B6" w:rsidP="007C2C64">
      <w:pPr>
        <w:jc w:val="both"/>
        <w:rPr>
          <w:rFonts w:ascii="Calibri" w:hAnsi="Calibri" w:cs="Calibri"/>
          <w:b/>
          <w:bCs/>
          <w:color w:val="000000" w:themeColor="text1"/>
          <w:sz w:val="24"/>
          <w:szCs w:val="24"/>
        </w:rPr>
      </w:pPr>
      <w:r w:rsidRPr="007C2C64">
        <w:rPr>
          <w:rFonts w:ascii="Calibri" w:hAnsi="Calibri" w:cs="Calibri"/>
          <w:b/>
          <w:bCs/>
          <w:caps/>
          <w:color w:val="000000" w:themeColor="text1"/>
          <w:sz w:val="24"/>
          <w:szCs w:val="24"/>
        </w:rPr>
        <w:t>La pregunta que le devuelvo al libro</w:t>
      </w:r>
    </w:p>
    <w:p w14:paraId="07726F02" w14:textId="77777777" w:rsidR="00647E7C"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 termino, como corresponde, con una objeción, porque leer en serio a alguien es también discutirle. </w:t>
      </w:r>
    </w:p>
    <w:p w14:paraId="017D305F" w14:textId="77777777" w:rsidR="00647E7C" w:rsidRPr="007C2C64" w:rsidRDefault="00647E7C" w:rsidP="007C2C64">
      <w:pPr>
        <w:pStyle w:val="Sinespaciado"/>
        <w:rPr>
          <w:rFonts w:ascii="Calibri" w:hAnsi="Calibri" w:cs="Calibri"/>
          <w:sz w:val="24"/>
          <w:szCs w:val="24"/>
        </w:rPr>
      </w:pPr>
    </w:p>
    <w:p w14:paraId="566BD249" w14:textId="60644FD0" w:rsidR="002719CD" w:rsidRPr="007C2C64" w:rsidRDefault="002F02B6" w:rsidP="007C2C64">
      <w:pPr>
        <w:pStyle w:val="Sinespaciado"/>
        <w:rPr>
          <w:rFonts w:ascii="Calibri" w:hAnsi="Calibri" w:cs="Calibri"/>
          <w:b/>
          <w:bCs/>
          <w:sz w:val="24"/>
          <w:szCs w:val="24"/>
        </w:rPr>
      </w:pPr>
      <w:r w:rsidRPr="007C2C64">
        <w:rPr>
          <w:rFonts w:ascii="Calibri" w:hAnsi="Calibri" w:cs="Calibri"/>
          <w:sz w:val="24"/>
          <w:szCs w:val="24"/>
        </w:rPr>
        <w:t xml:space="preserve">Insunza dedica la última parte del libro a proponer un nuevo bloque histórico progresista, articulado en torno a </w:t>
      </w:r>
      <w:r w:rsidR="007C01DA" w:rsidRPr="007C2C64">
        <w:rPr>
          <w:rFonts w:ascii="Calibri" w:hAnsi="Calibri" w:cs="Calibri"/>
          <w:sz w:val="24"/>
          <w:szCs w:val="24"/>
        </w:rPr>
        <w:t>conceptos</w:t>
      </w:r>
      <w:r w:rsidRPr="007C2C64">
        <w:rPr>
          <w:rFonts w:ascii="Calibri" w:hAnsi="Calibri" w:cs="Calibri"/>
          <w:sz w:val="24"/>
          <w:szCs w:val="24"/>
        </w:rPr>
        <w:t xml:space="preserve"> como dignidad, universalismo, </w:t>
      </w:r>
      <w:proofErr w:type="spellStart"/>
      <w:r w:rsidRPr="007C2C64">
        <w:rPr>
          <w:rFonts w:ascii="Calibri" w:hAnsi="Calibri" w:cs="Calibri"/>
          <w:sz w:val="24"/>
          <w:szCs w:val="24"/>
        </w:rPr>
        <w:t>desoligarquización</w:t>
      </w:r>
      <w:proofErr w:type="spellEnd"/>
      <w:r w:rsidRPr="007C2C64">
        <w:rPr>
          <w:rFonts w:ascii="Calibri" w:hAnsi="Calibri" w:cs="Calibri"/>
          <w:sz w:val="24"/>
          <w:szCs w:val="24"/>
        </w:rPr>
        <w:t xml:space="preserve">, futuro. Y yo le haría dos preguntas. </w:t>
      </w:r>
      <w:r w:rsidRPr="007C2C64">
        <w:rPr>
          <w:rFonts w:ascii="Calibri" w:hAnsi="Calibri" w:cs="Calibri"/>
          <w:b/>
          <w:bCs/>
          <w:sz w:val="24"/>
          <w:szCs w:val="24"/>
        </w:rPr>
        <w:t xml:space="preserve">La primera: si la captura del Estado está en el ADN del Estado chileno, como él mismo sostiene, ¿cómo va a evitar capturarlo un proyecto que justamente aspira a expandir el rol del Estado? </w:t>
      </w:r>
    </w:p>
    <w:p w14:paraId="5905778B" w14:textId="77777777" w:rsidR="00647E7C" w:rsidRPr="007C2C64" w:rsidRDefault="00647E7C" w:rsidP="007C2C64">
      <w:pPr>
        <w:pStyle w:val="Sinespaciado"/>
        <w:rPr>
          <w:rFonts w:ascii="Calibri" w:hAnsi="Calibri" w:cs="Calibri"/>
          <w:b/>
          <w:bCs/>
          <w:sz w:val="24"/>
          <w:szCs w:val="24"/>
        </w:rPr>
      </w:pPr>
    </w:p>
    <w:p w14:paraId="357133FA" w14:textId="6582145D"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La segunda, y más de fondo: </w:t>
      </w:r>
      <w:r w:rsidRPr="007C2C64">
        <w:rPr>
          <w:rFonts w:ascii="Calibri" w:hAnsi="Calibri" w:cs="Calibri"/>
          <w:b/>
          <w:bCs/>
          <w:sz w:val="24"/>
          <w:szCs w:val="24"/>
        </w:rPr>
        <w:t>el libro dedica páginas y fuerza a criticar libro los significantes vacíos de Laclau.</w:t>
      </w:r>
      <w:r w:rsidRPr="007C2C64">
        <w:rPr>
          <w:rFonts w:ascii="Calibri" w:hAnsi="Calibri" w:cs="Calibri"/>
          <w:sz w:val="24"/>
          <w:szCs w:val="24"/>
        </w:rPr>
        <w:t xml:space="preserve"> Pero, </w:t>
      </w:r>
      <w:proofErr w:type="gramStart"/>
      <w:r w:rsidR="00A6141F" w:rsidRPr="007C2C64">
        <w:rPr>
          <w:rFonts w:ascii="Calibri" w:hAnsi="Calibri" w:cs="Calibri"/>
          <w:sz w:val="24"/>
          <w:szCs w:val="24"/>
        </w:rPr>
        <w:t>y</w:t>
      </w:r>
      <w:proofErr w:type="gramEnd"/>
      <w:r w:rsidRPr="007C2C64">
        <w:rPr>
          <w:rFonts w:ascii="Calibri" w:hAnsi="Calibri" w:cs="Calibri"/>
          <w:sz w:val="24"/>
          <w:szCs w:val="24"/>
        </w:rPr>
        <w:t xml:space="preserve"> sin embargo, su propio bloque histórico</w:t>
      </w:r>
      <w:r w:rsidR="00A6141F" w:rsidRPr="007C2C64">
        <w:rPr>
          <w:rFonts w:ascii="Calibri" w:hAnsi="Calibri" w:cs="Calibri"/>
          <w:sz w:val="24"/>
          <w:szCs w:val="24"/>
        </w:rPr>
        <w:t xml:space="preserve">: </w:t>
      </w:r>
      <w:r w:rsidRPr="007C2C64">
        <w:rPr>
          <w:rFonts w:ascii="Calibri" w:hAnsi="Calibri" w:cs="Calibri"/>
          <w:sz w:val="24"/>
          <w:szCs w:val="24"/>
        </w:rPr>
        <w:t xml:space="preserve">dignidad, universalismo, futuro </w:t>
      </w:r>
      <w:r w:rsidRPr="007C2C64">
        <w:rPr>
          <w:rFonts w:ascii="Calibri" w:hAnsi="Calibri" w:cs="Calibri"/>
          <w:b/>
          <w:bCs/>
          <w:sz w:val="24"/>
          <w:szCs w:val="24"/>
        </w:rPr>
        <w:t>¿no es, también, un conjunto de significantes relativamente vacíos?</w:t>
      </w:r>
      <w:r w:rsidRPr="007C2C64">
        <w:rPr>
          <w:rFonts w:ascii="Calibri" w:hAnsi="Calibri" w:cs="Calibri"/>
          <w:sz w:val="24"/>
          <w:szCs w:val="24"/>
        </w:rPr>
        <w:t xml:space="preserve"> </w:t>
      </w:r>
      <w:r w:rsidRPr="007C2C64">
        <w:rPr>
          <w:rFonts w:ascii="Calibri" w:hAnsi="Calibri" w:cs="Calibri"/>
          <w:b/>
          <w:bCs/>
          <w:sz w:val="24"/>
          <w:szCs w:val="24"/>
        </w:rPr>
        <w:t>Le falta lo que él mismo exige: el sujeto concreto que lo encarne.</w:t>
      </w:r>
      <w:r w:rsidRPr="007C2C64">
        <w:rPr>
          <w:rFonts w:ascii="Calibri" w:hAnsi="Calibri" w:cs="Calibri"/>
          <w:sz w:val="24"/>
          <w:szCs w:val="24"/>
        </w:rPr>
        <w:t xml:space="preserve"> Es, si me permiten la ironía con su propia frase, una poesía del futuro a la que todavía le falta la prosa del presente.</w:t>
      </w:r>
    </w:p>
    <w:p w14:paraId="2D6C189F" w14:textId="77777777" w:rsidR="00647E7C" w:rsidRPr="007C2C64" w:rsidRDefault="00647E7C" w:rsidP="007C2C64">
      <w:pPr>
        <w:pStyle w:val="Sinespaciado"/>
        <w:rPr>
          <w:rFonts w:ascii="Calibri" w:hAnsi="Calibri" w:cs="Calibri"/>
          <w:sz w:val="24"/>
          <w:szCs w:val="24"/>
        </w:rPr>
      </w:pPr>
    </w:p>
    <w:p w14:paraId="483D1C4F" w14:textId="5F8614D7" w:rsidR="00647E7C" w:rsidRPr="007C2C64" w:rsidRDefault="002F02B6" w:rsidP="007C2C64">
      <w:pPr>
        <w:pStyle w:val="Sinespaciado"/>
        <w:rPr>
          <w:rFonts w:ascii="Calibri" w:hAnsi="Calibri" w:cs="Calibri"/>
          <w:sz w:val="24"/>
          <w:szCs w:val="24"/>
        </w:rPr>
      </w:pPr>
      <w:r w:rsidRPr="007C2C64">
        <w:rPr>
          <w:rFonts w:ascii="Calibri" w:hAnsi="Calibri" w:cs="Calibri"/>
          <w:b/>
          <w:bCs/>
          <w:sz w:val="24"/>
          <w:szCs w:val="24"/>
        </w:rPr>
        <w:t>Este es un libro valiente y honesto</w:t>
      </w:r>
      <w:r w:rsidRPr="007C2C64">
        <w:rPr>
          <w:rFonts w:ascii="Calibri" w:hAnsi="Calibri" w:cs="Calibri"/>
          <w:sz w:val="24"/>
          <w:szCs w:val="24"/>
        </w:rPr>
        <w:t xml:space="preserve">. </w:t>
      </w:r>
      <w:r w:rsidRPr="007C2C64">
        <w:rPr>
          <w:rFonts w:ascii="Calibri" w:hAnsi="Calibri" w:cs="Calibri"/>
          <w:b/>
          <w:bCs/>
          <w:sz w:val="24"/>
          <w:szCs w:val="24"/>
        </w:rPr>
        <w:t>Diagnostica la derrota de su propio sector y deja una lección que no es de izquierda ni de derecha: la comprensión de la derrota es el primer acto de construcción del futuro.</w:t>
      </w:r>
      <w:r w:rsidRPr="007C2C64">
        <w:rPr>
          <w:rFonts w:ascii="Calibri" w:hAnsi="Calibri" w:cs="Calibri"/>
          <w:sz w:val="24"/>
          <w:szCs w:val="24"/>
        </w:rPr>
        <w:t xml:space="preserve"> </w:t>
      </w:r>
    </w:p>
    <w:p w14:paraId="553CBEAF" w14:textId="77777777" w:rsidR="00647E7C" w:rsidRPr="007C2C64" w:rsidRDefault="00647E7C" w:rsidP="007C2C64">
      <w:pPr>
        <w:pStyle w:val="Sinespaciado"/>
        <w:rPr>
          <w:rFonts w:ascii="Calibri" w:hAnsi="Calibri" w:cs="Calibri"/>
          <w:sz w:val="24"/>
          <w:szCs w:val="24"/>
        </w:rPr>
      </w:pPr>
    </w:p>
    <w:p w14:paraId="0965251D" w14:textId="3F0C597E" w:rsidR="00B513F5" w:rsidRPr="007C2C64" w:rsidRDefault="002F02B6" w:rsidP="007C2C64">
      <w:pPr>
        <w:pStyle w:val="Sinespaciado"/>
        <w:rPr>
          <w:rFonts w:ascii="Calibri" w:hAnsi="Calibri" w:cs="Calibri"/>
          <w:sz w:val="24"/>
          <w:szCs w:val="24"/>
        </w:rPr>
      </w:pPr>
      <w:r w:rsidRPr="007C2C64">
        <w:rPr>
          <w:rFonts w:ascii="Calibri" w:hAnsi="Calibri" w:cs="Calibri"/>
          <w:sz w:val="24"/>
          <w:szCs w:val="24"/>
        </w:rPr>
        <w:t xml:space="preserve">Yo solo le agregaría </w:t>
      </w:r>
      <w:r w:rsidR="00805558" w:rsidRPr="007C2C64">
        <w:rPr>
          <w:rFonts w:ascii="Calibri" w:hAnsi="Calibri" w:cs="Calibri"/>
          <w:sz w:val="24"/>
          <w:szCs w:val="24"/>
        </w:rPr>
        <w:t xml:space="preserve">que </w:t>
      </w:r>
      <w:r w:rsidRPr="007C2C64">
        <w:rPr>
          <w:rFonts w:ascii="Calibri" w:hAnsi="Calibri" w:cs="Calibri"/>
          <w:sz w:val="24"/>
          <w:szCs w:val="24"/>
        </w:rPr>
        <w:t>la pregunta que este libro deja abierta, y que nos incumbe a todos, no es de quién es el poder hoy. Es quién será capaz, por fin, de sacar su poesía del porvenir, y no del pasado. Muchas gracias.</w:t>
      </w:r>
    </w:p>
    <w:sectPr w:rsidR="00B513F5" w:rsidRPr="007C2C64">
      <w:pgSz w:w="12240" w:h="15840"/>
      <w:pgMar w:top="1440" w:right="1600" w:bottom="1440" w:left="16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4436"/>
    <w:multiLevelType w:val="hybridMultilevel"/>
    <w:tmpl w:val="28E8A3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332B38D5"/>
    <w:multiLevelType w:val="hybridMultilevel"/>
    <w:tmpl w:val="044E7638"/>
    <w:lvl w:ilvl="0" w:tplc="CF90718A">
      <w:start w:val="1"/>
      <w:numFmt w:val="bullet"/>
      <w:lvlText w:val="●"/>
      <w:lvlJc w:val="left"/>
      <w:pPr>
        <w:ind w:left="720" w:hanging="360"/>
      </w:pPr>
    </w:lvl>
    <w:lvl w:ilvl="1" w:tplc="22764D3E">
      <w:start w:val="1"/>
      <w:numFmt w:val="bullet"/>
      <w:lvlText w:val="○"/>
      <w:lvlJc w:val="left"/>
      <w:pPr>
        <w:ind w:left="1440" w:hanging="360"/>
      </w:pPr>
    </w:lvl>
    <w:lvl w:ilvl="2" w:tplc="B6A0BF28">
      <w:start w:val="1"/>
      <w:numFmt w:val="bullet"/>
      <w:lvlText w:val="■"/>
      <w:lvlJc w:val="left"/>
      <w:pPr>
        <w:ind w:left="2160" w:hanging="360"/>
      </w:pPr>
    </w:lvl>
    <w:lvl w:ilvl="3" w:tplc="F7983084">
      <w:start w:val="1"/>
      <w:numFmt w:val="bullet"/>
      <w:lvlText w:val="●"/>
      <w:lvlJc w:val="left"/>
      <w:pPr>
        <w:ind w:left="2880" w:hanging="360"/>
      </w:pPr>
    </w:lvl>
    <w:lvl w:ilvl="4" w:tplc="BB6A7F40">
      <w:start w:val="1"/>
      <w:numFmt w:val="bullet"/>
      <w:lvlText w:val="○"/>
      <w:lvlJc w:val="left"/>
      <w:pPr>
        <w:ind w:left="3600" w:hanging="360"/>
      </w:pPr>
    </w:lvl>
    <w:lvl w:ilvl="5" w:tplc="5920B5BE">
      <w:start w:val="1"/>
      <w:numFmt w:val="bullet"/>
      <w:lvlText w:val="■"/>
      <w:lvlJc w:val="left"/>
      <w:pPr>
        <w:ind w:left="4320" w:hanging="360"/>
      </w:pPr>
    </w:lvl>
    <w:lvl w:ilvl="6" w:tplc="C882DB52">
      <w:start w:val="1"/>
      <w:numFmt w:val="bullet"/>
      <w:lvlText w:val="●"/>
      <w:lvlJc w:val="left"/>
      <w:pPr>
        <w:ind w:left="5040" w:hanging="360"/>
      </w:pPr>
    </w:lvl>
    <w:lvl w:ilvl="7" w:tplc="6F0EEE04">
      <w:start w:val="1"/>
      <w:numFmt w:val="bullet"/>
      <w:lvlText w:val="●"/>
      <w:lvlJc w:val="left"/>
      <w:pPr>
        <w:ind w:left="5760" w:hanging="360"/>
      </w:pPr>
    </w:lvl>
    <w:lvl w:ilvl="8" w:tplc="9C50376E">
      <w:start w:val="1"/>
      <w:numFmt w:val="bullet"/>
      <w:lvlText w:val="●"/>
      <w:lvlJc w:val="left"/>
      <w:pPr>
        <w:ind w:left="6480" w:hanging="360"/>
      </w:pPr>
    </w:lvl>
  </w:abstractNum>
  <w:abstractNum w:abstractNumId="2" w15:restartNumberingAfterBreak="0">
    <w:nsid w:val="38EE3C18"/>
    <w:multiLevelType w:val="hybridMultilevel"/>
    <w:tmpl w:val="2682BC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AEF6E83"/>
    <w:multiLevelType w:val="hybridMultilevel"/>
    <w:tmpl w:val="ACD04B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460104C"/>
    <w:multiLevelType w:val="hybridMultilevel"/>
    <w:tmpl w:val="CC1605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262789F"/>
    <w:multiLevelType w:val="hybridMultilevel"/>
    <w:tmpl w:val="6DCA7E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39283035">
    <w:abstractNumId w:val="1"/>
    <w:lvlOverride w:ilvl="0">
      <w:startOverride w:val="1"/>
    </w:lvlOverride>
  </w:num>
  <w:num w:numId="2" w16cid:durableId="1488203263">
    <w:abstractNumId w:val="2"/>
  </w:num>
  <w:num w:numId="3" w16cid:durableId="900868668">
    <w:abstractNumId w:val="0"/>
  </w:num>
  <w:num w:numId="4" w16cid:durableId="2061316691">
    <w:abstractNumId w:val="3"/>
  </w:num>
  <w:num w:numId="5" w16cid:durableId="1122965971">
    <w:abstractNumId w:val="4"/>
  </w:num>
  <w:num w:numId="6" w16cid:durableId="1535995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3F5"/>
    <w:rsid w:val="00051EB9"/>
    <w:rsid w:val="00073CFC"/>
    <w:rsid w:val="000C6A75"/>
    <w:rsid w:val="000D7AB4"/>
    <w:rsid w:val="000E381B"/>
    <w:rsid w:val="000F5458"/>
    <w:rsid w:val="00103D8E"/>
    <w:rsid w:val="001749CC"/>
    <w:rsid w:val="00211AFA"/>
    <w:rsid w:val="002719CD"/>
    <w:rsid w:val="002928C3"/>
    <w:rsid w:val="002F02B6"/>
    <w:rsid w:val="0030141F"/>
    <w:rsid w:val="0035182D"/>
    <w:rsid w:val="00380229"/>
    <w:rsid w:val="003924BF"/>
    <w:rsid w:val="00453639"/>
    <w:rsid w:val="004575FA"/>
    <w:rsid w:val="00513430"/>
    <w:rsid w:val="005568C0"/>
    <w:rsid w:val="005A7D1E"/>
    <w:rsid w:val="00647075"/>
    <w:rsid w:val="00647E7C"/>
    <w:rsid w:val="00681C3D"/>
    <w:rsid w:val="00692622"/>
    <w:rsid w:val="006A0A50"/>
    <w:rsid w:val="006C66BE"/>
    <w:rsid w:val="006E0E9B"/>
    <w:rsid w:val="006F4CCB"/>
    <w:rsid w:val="00762487"/>
    <w:rsid w:val="00775B2A"/>
    <w:rsid w:val="007C01DA"/>
    <w:rsid w:val="007C2C64"/>
    <w:rsid w:val="00805558"/>
    <w:rsid w:val="00834381"/>
    <w:rsid w:val="008768B7"/>
    <w:rsid w:val="00885C4E"/>
    <w:rsid w:val="008B098C"/>
    <w:rsid w:val="00902E7D"/>
    <w:rsid w:val="00906F75"/>
    <w:rsid w:val="009460CE"/>
    <w:rsid w:val="00993E78"/>
    <w:rsid w:val="009C34B5"/>
    <w:rsid w:val="009D08F2"/>
    <w:rsid w:val="009D5105"/>
    <w:rsid w:val="00A6141F"/>
    <w:rsid w:val="00B15D02"/>
    <w:rsid w:val="00B513F5"/>
    <w:rsid w:val="00BC2C9F"/>
    <w:rsid w:val="00BF4B02"/>
    <w:rsid w:val="00CC5294"/>
    <w:rsid w:val="00D40814"/>
    <w:rsid w:val="00D458AA"/>
    <w:rsid w:val="00DE5227"/>
    <w:rsid w:val="00E43E4C"/>
    <w:rsid w:val="00E60BBB"/>
    <w:rsid w:val="00E67290"/>
    <w:rsid w:val="00EA053E"/>
    <w:rsid w:val="00ED6524"/>
    <w:rsid w:val="00F03920"/>
    <w:rsid w:val="00F652A1"/>
    <w:rsid w:val="00F8783A"/>
    <w:rsid w:val="00FD4D1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871C"/>
  <w15:docId w15:val="{DE885FF1-A4F2-8E49-AF4C-32B569E6D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8"/>
        <w:szCs w:val="28"/>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CCB"/>
    <w:rPr>
      <w:rFonts w:asciiTheme="minorHAnsi" w:hAnsiTheme="minorHAnsi"/>
    </w:rPr>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Sinespaciado">
    <w:name w:val="No Spacing"/>
    <w:uiPriority w:val="1"/>
    <w:qFormat/>
    <w:rsid w:val="006F4CCB"/>
    <w:pPr>
      <w:jc w:val="both"/>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1706</Words>
  <Characters>9385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Jorge Insunza</cp:lastModifiedBy>
  <cp:revision>4</cp:revision>
  <dcterms:created xsi:type="dcterms:W3CDTF">2026-06-12T17:17:00Z</dcterms:created>
  <dcterms:modified xsi:type="dcterms:W3CDTF">2026-06-12T17:30:00Z</dcterms:modified>
</cp:coreProperties>
</file>